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FC" w:rsidRPr="000E2D1A" w:rsidRDefault="002D43FC" w:rsidP="002D43FC">
      <w:pPr>
        <w:pStyle w:val="Overskrift1"/>
        <w:rPr>
          <w:rFonts w:asciiTheme="minorHAnsi" w:hAnsiTheme="minorHAnsi"/>
          <w:color w:val="auto"/>
        </w:rPr>
      </w:pPr>
      <w:r>
        <w:rPr>
          <w:rFonts w:asciiTheme="minorHAnsi" w:hAnsiTheme="minorHAnsi"/>
          <w:color w:val="auto"/>
        </w:rPr>
        <w:t xml:space="preserve">Referat: </w:t>
      </w:r>
      <w:r w:rsidRPr="000E2D1A">
        <w:rPr>
          <w:rFonts w:asciiTheme="minorHAnsi" w:hAnsiTheme="minorHAnsi"/>
          <w:color w:val="auto"/>
        </w:rPr>
        <w:t xml:space="preserve">Båndmøde VEST </w:t>
      </w:r>
      <w:r>
        <w:rPr>
          <w:rFonts w:asciiTheme="minorHAnsi" w:hAnsiTheme="minorHAnsi"/>
          <w:color w:val="auto"/>
        </w:rPr>
        <w:t>19</w:t>
      </w:r>
      <w:r w:rsidRPr="000E2D1A">
        <w:rPr>
          <w:rFonts w:asciiTheme="minorHAnsi" w:hAnsiTheme="minorHAnsi"/>
          <w:color w:val="auto"/>
        </w:rPr>
        <w:t>.</w:t>
      </w:r>
      <w:r>
        <w:rPr>
          <w:rFonts w:asciiTheme="minorHAnsi" w:hAnsiTheme="minorHAnsi"/>
          <w:color w:val="auto"/>
        </w:rPr>
        <w:t xml:space="preserve"> november 20</w:t>
      </w:r>
      <w:r w:rsidRPr="000E2D1A">
        <w:rPr>
          <w:rFonts w:asciiTheme="minorHAnsi" w:hAnsiTheme="minorHAnsi"/>
          <w:color w:val="auto"/>
        </w:rPr>
        <w:t>13</w:t>
      </w:r>
      <w:r>
        <w:rPr>
          <w:rFonts w:asciiTheme="minorHAnsi" w:hAnsiTheme="minorHAnsi"/>
          <w:color w:val="auto"/>
        </w:rPr>
        <w:t xml:space="preserve"> kl. 10</w:t>
      </w:r>
      <w:r w:rsidRPr="000E2D1A">
        <w:rPr>
          <w:rFonts w:asciiTheme="minorHAnsi" w:hAnsiTheme="minorHAnsi"/>
          <w:color w:val="auto"/>
        </w:rPr>
        <w:t>.</w:t>
      </w:r>
      <w:r>
        <w:rPr>
          <w:rFonts w:asciiTheme="minorHAnsi" w:hAnsiTheme="minorHAnsi"/>
          <w:color w:val="auto"/>
        </w:rPr>
        <w:t>00-12.3</w:t>
      </w:r>
      <w:r w:rsidRPr="000E2D1A">
        <w:rPr>
          <w:rFonts w:asciiTheme="minorHAnsi" w:hAnsiTheme="minorHAnsi"/>
          <w:color w:val="auto"/>
        </w:rPr>
        <w:t>0</w:t>
      </w:r>
    </w:p>
    <w:p w:rsidR="002D43FC" w:rsidRPr="000E2D1A" w:rsidRDefault="002D43FC" w:rsidP="002D43FC">
      <w:r w:rsidRPr="000E2D1A">
        <w:t xml:space="preserve">Sted: </w:t>
      </w:r>
      <w:r>
        <w:t>hos Lone – 1443-037</w:t>
      </w:r>
    </w:p>
    <w:p w:rsidR="002D43FC" w:rsidRPr="000E2D1A" w:rsidRDefault="002D43FC" w:rsidP="002D43FC">
      <w:r w:rsidRPr="000E2D1A">
        <w:t>Deltagere:</w:t>
      </w:r>
      <w:r w:rsidRPr="000E2D1A">
        <w:tab/>
      </w:r>
      <w:r w:rsidR="009C5805">
        <w:t>Lone, Lisette, Eva, Jesper, Anne.</w:t>
      </w:r>
    </w:p>
    <w:p w:rsidR="002D43FC" w:rsidRPr="000E2D1A" w:rsidRDefault="002D43FC" w:rsidP="002D43FC">
      <w:r w:rsidRPr="000E2D1A">
        <w:t xml:space="preserve">Referent: </w:t>
      </w:r>
      <w:r>
        <w:t>Anne</w:t>
      </w:r>
    </w:p>
    <w:p w:rsidR="002D43FC" w:rsidRPr="000E2D1A" w:rsidRDefault="002D43FC" w:rsidP="002D43FC">
      <w:pPr>
        <w:pStyle w:val="Overskrift2"/>
        <w:rPr>
          <w:rFonts w:asciiTheme="minorHAnsi" w:hAnsiTheme="minorHAnsi"/>
          <w:color w:val="auto"/>
        </w:rPr>
      </w:pPr>
      <w:r w:rsidRPr="000E2D1A">
        <w:rPr>
          <w:rFonts w:asciiTheme="minorHAnsi" w:hAnsiTheme="minorHAnsi"/>
          <w:color w:val="auto"/>
        </w:rPr>
        <w:t>Dagsorden:</w:t>
      </w:r>
    </w:p>
    <w:tbl>
      <w:tblPr>
        <w:tblpPr w:leftFromText="141" w:rightFromText="141" w:bottomFromText="110" w:vertAnchor="text"/>
        <w:tblW w:w="0" w:type="auto"/>
        <w:tblCellMar>
          <w:left w:w="0" w:type="dxa"/>
          <w:right w:w="0" w:type="dxa"/>
        </w:tblCellMar>
        <w:tblLook w:val="04A0"/>
      </w:tblPr>
      <w:tblGrid>
        <w:gridCol w:w="2038"/>
        <w:gridCol w:w="7204"/>
      </w:tblGrid>
      <w:tr w:rsidR="002D43FC" w:rsidRPr="000E2D1A" w:rsidTr="004C59CB">
        <w:tc>
          <w:tcPr>
            <w:tcW w:w="2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43FC" w:rsidRPr="000E2D1A" w:rsidRDefault="002D43FC" w:rsidP="004C59CB">
            <w:r w:rsidRPr="000E2D1A">
              <w:rPr>
                <w:b/>
                <w:bCs/>
              </w:rPr>
              <w:t>Punkt 1</w:t>
            </w:r>
          </w:p>
        </w:tc>
        <w:tc>
          <w:tcPr>
            <w:tcW w:w="7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43FC" w:rsidRDefault="002D43FC" w:rsidP="004C59CB">
            <w:pPr>
              <w:rPr>
                <w:b/>
              </w:rPr>
            </w:pPr>
            <w:r w:rsidRPr="000E2D1A">
              <w:rPr>
                <w:b/>
              </w:rPr>
              <w:t xml:space="preserve">drøftelse: </w:t>
            </w:r>
            <w:r>
              <w:rPr>
                <w:b/>
              </w:rPr>
              <w:t xml:space="preserve">(Drifts)koordinator for </w:t>
            </w:r>
            <w:proofErr w:type="spellStart"/>
            <w:r>
              <w:rPr>
                <w:b/>
              </w:rPr>
              <w:t>vestbåndet</w:t>
            </w:r>
            <w:proofErr w:type="spellEnd"/>
            <w:r>
              <w:rPr>
                <w:b/>
              </w:rPr>
              <w:t xml:space="preserve"> og ordførerens rolle – Gitte deltager 10-10.15</w:t>
            </w:r>
          </w:p>
          <w:p w:rsidR="002D43FC" w:rsidRPr="000E2D1A" w:rsidRDefault="002D43FC" w:rsidP="004C59CB">
            <w:pPr>
              <w:rPr>
                <w:b/>
              </w:rPr>
            </w:pPr>
          </w:p>
        </w:tc>
      </w:tr>
      <w:tr w:rsidR="002D43FC" w:rsidRPr="000E2D1A" w:rsidTr="004C59CB">
        <w:trPr>
          <w:trHeight w:val="411"/>
        </w:trPr>
        <w:tc>
          <w:tcPr>
            <w:tcW w:w="2038" w:type="dxa"/>
            <w:tcBorders>
              <w:top w:val="nil"/>
              <w:left w:val="single" w:sz="8" w:space="0" w:color="auto"/>
              <w:bottom w:val="nil"/>
              <w:right w:val="single" w:sz="8" w:space="0" w:color="auto"/>
            </w:tcBorders>
            <w:tcMar>
              <w:top w:w="0" w:type="dxa"/>
              <w:left w:w="108" w:type="dxa"/>
              <w:bottom w:w="0" w:type="dxa"/>
              <w:right w:w="108" w:type="dxa"/>
            </w:tcMar>
            <w:hideMark/>
          </w:tcPr>
          <w:p w:rsidR="002D43FC" w:rsidRPr="000E2D1A" w:rsidRDefault="002D43FC" w:rsidP="004C59CB">
            <w:r w:rsidRPr="000E2D1A">
              <w:t>Fremlægges af</w:t>
            </w:r>
          </w:p>
        </w:tc>
        <w:tc>
          <w:tcPr>
            <w:tcW w:w="7204" w:type="dxa"/>
            <w:tcBorders>
              <w:top w:val="nil"/>
              <w:left w:val="nil"/>
              <w:bottom w:val="nil"/>
              <w:right w:val="single" w:sz="8" w:space="0" w:color="auto"/>
            </w:tcBorders>
            <w:tcMar>
              <w:top w:w="0" w:type="dxa"/>
              <w:left w:w="108" w:type="dxa"/>
              <w:bottom w:w="0" w:type="dxa"/>
              <w:right w:w="108" w:type="dxa"/>
            </w:tcMar>
          </w:tcPr>
          <w:p w:rsidR="002D43FC" w:rsidRPr="000E2D1A" w:rsidRDefault="002D43FC" w:rsidP="004C59CB"/>
        </w:tc>
      </w:tr>
      <w:tr w:rsidR="002D43FC" w:rsidRPr="000E2D1A" w:rsidTr="004C59CB">
        <w:trPr>
          <w:trHeight w:val="411"/>
        </w:trPr>
        <w:tc>
          <w:tcPr>
            <w:tcW w:w="2038" w:type="dxa"/>
            <w:tcBorders>
              <w:top w:val="nil"/>
              <w:left w:val="single" w:sz="8" w:space="0" w:color="auto"/>
              <w:bottom w:val="nil"/>
              <w:right w:val="single" w:sz="8" w:space="0" w:color="auto"/>
            </w:tcBorders>
            <w:tcMar>
              <w:top w:w="0" w:type="dxa"/>
              <w:left w:w="108" w:type="dxa"/>
              <w:bottom w:w="0" w:type="dxa"/>
              <w:right w:w="108" w:type="dxa"/>
            </w:tcMar>
          </w:tcPr>
          <w:p w:rsidR="002D43FC" w:rsidRPr="000E2D1A" w:rsidRDefault="002D43FC" w:rsidP="004C59CB"/>
        </w:tc>
        <w:tc>
          <w:tcPr>
            <w:tcW w:w="7204" w:type="dxa"/>
            <w:tcBorders>
              <w:top w:val="nil"/>
              <w:left w:val="nil"/>
              <w:bottom w:val="nil"/>
              <w:right w:val="single" w:sz="8" w:space="0" w:color="auto"/>
            </w:tcBorders>
            <w:tcMar>
              <w:top w:w="0" w:type="dxa"/>
              <w:left w:w="108" w:type="dxa"/>
              <w:bottom w:w="0" w:type="dxa"/>
              <w:right w:w="108" w:type="dxa"/>
            </w:tcMar>
          </w:tcPr>
          <w:p w:rsidR="002D43FC" w:rsidRPr="000E2D1A" w:rsidRDefault="002D43FC" w:rsidP="004C59CB"/>
        </w:tc>
      </w:tr>
      <w:tr w:rsidR="002D43FC" w:rsidRPr="000E2D1A" w:rsidTr="004C59CB">
        <w:trPr>
          <w:trHeight w:val="411"/>
        </w:trPr>
        <w:tc>
          <w:tcPr>
            <w:tcW w:w="2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3FC" w:rsidRPr="000E2D1A" w:rsidRDefault="002D43FC" w:rsidP="004C59CB"/>
        </w:tc>
        <w:tc>
          <w:tcPr>
            <w:tcW w:w="7204" w:type="dxa"/>
            <w:tcBorders>
              <w:top w:val="nil"/>
              <w:left w:val="nil"/>
              <w:bottom w:val="single" w:sz="8" w:space="0" w:color="auto"/>
              <w:right w:val="single" w:sz="8" w:space="0" w:color="auto"/>
            </w:tcBorders>
            <w:tcMar>
              <w:top w:w="0" w:type="dxa"/>
              <w:left w:w="108" w:type="dxa"/>
              <w:bottom w:w="0" w:type="dxa"/>
              <w:right w:w="108" w:type="dxa"/>
            </w:tcMar>
          </w:tcPr>
          <w:p w:rsidR="002D43FC" w:rsidRPr="000E2D1A" w:rsidRDefault="002D43FC" w:rsidP="004C59CB"/>
        </w:tc>
      </w:tr>
      <w:tr w:rsidR="002D43FC" w:rsidRPr="000E2D1A" w:rsidTr="004C59CB">
        <w:trPr>
          <w:trHeight w:val="411"/>
        </w:trPr>
        <w:tc>
          <w:tcPr>
            <w:tcW w:w="2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3FC" w:rsidRPr="000E2D1A" w:rsidRDefault="002D43FC" w:rsidP="004C59CB">
            <w:r w:rsidRPr="000E2D1A">
              <w:t>Referat</w:t>
            </w:r>
          </w:p>
        </w:tc>
        <w:tc>
          <w:tcPr>
            <w:tcW w:w="7204" w:type="dxa"/>
            <w:vMerge w:val="restart"/>
            <w:tcBorders>
              <w:top w:val="nil"/>
              <w:left w:val="nil"/>
              <w:right w:val="single" w:sz="8" w:space="0" w:color="auto"/>
            </w:tcBorders>
            <w:tcMar>
              <w:top w:w="0" w:type="dxa"/>
              <w:left w:w="108" w:type="dxa"/>
              <w:bottom w:w="0" w:type="dxa"/>
              <w:right w:w="108" w:type="dxa"/>
            </w:tcMar>
          </w:tcPr>
          <w:p w:rsidR="009C5805" w:rsidRDefault="002D43FC" w:rsidP="004C59CB">
            <w:r>
              <w:t xml:space="preserve">Der skal udpeges en koordinator, som skal bistå båndet/ordføreren og koordinere tæt med de to øvrige bånd-koordinatorer. Det bliver Esben fra VEST </w:t>
            </w:r>
            <w:proofErr w:type="spellStart"/>
            <w:r>
              <w:t>Fredrikshus</w:t>
            </w:r>
            <w:proofErr w:type="spellEnd"/>
            <w:r>
              <w:t>. Vi inviterer Esben til</w:t>
            </w:r>
            <w:r w:rsidR="00AA35B5">
              <w:t xml:space="preserve"> møde om opgaven. Omfanget bliver et kvart årsværk, begyndende fra 1. januar.</w:t>
            </w:r>
          </w:p>
          <w:p w:rsidR="009C5805" w:rsidRDefault="009C5805" w:rsidP="004C59CB">
            <w:r>
              <w:t xml:space="preserve">Esben skal bl.a. sørge for at orientere os om emnemanchetter i driften. </w:t>
            </w:r>
          </w:p>
          <w:p w:rsidR="002D43FC" w:rsidRPr="000E2D1A" w:rsidRDefault="002D43FC" w:rsidP="004C59CB">
            <w:r>
              <w:t>Lisette bliver ordfører fra 1. januar og et halvt år frem. Det går på skift mellem de fem områder.</w:t>
            </w:r>
          </w:p>
          <w:p w:rsidR="002D43FC" w:rsidRDefault="002D43FC" w:rsidP="004C59CB">
            <w:r>
              <w:t>Vigtigt at det sidste punkt på dagsordenen er friholdt for koordinatorens deltagelse.</w:t>
            </w:r>
          </w:p>
          <w:p w:rsidR="002D43FC" w:rsidRPr="000E2D1A" w:rsidRDefault="002D43FC" w:rsidP="004C59CB"/>
        </w:tc>
      </w:tr>
      <w:tr w:rsidR="002D43FC" w:rsidRPr="000E2D1A" w:rsidTr="004C59CB">
        <w:trPr>
          <w:trHeight w:val="411"/>
        </w:trPr>
        <w:tc>
          <w:tcPr>
            <w:tcW w:w="2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3FC" w:rsidRPr="000E2D1A" w:rsidRDefault="002D43FC" w:rsidP="004C59CB"/>
        </w:tc>
        <w:tc>
          <w:tcPr>
            <w:tcW w:w="7204" w:type="dxa"/>
            <w:vMerge/>
            <w:tcBorders>
              <w:left w:val="nil"/>
              <w:bottom w:val="single" w:sz="8" w:space="0" w:color="auto"/>
              <w:right w:val="single" w:sz="8" w:space="0" w:color="auto"/>
            </w:tcBorders>
            <w:tcMar>
              <w:top w:w="0" w:type="dxa"/>
              <w:left w:w="108" w:type="dxa"/>
              <w:bottom w:w="0" w:type="dxa"/>
              <w:right w:w="108" w:type="dxa"/>
            </w:tcMar>
          </w:tcPr>
          <w:p w:rsidR="002D43FC" w:rsidRPr="000E2D1A" w:rsidRDefault="002D43FC" w:rsidP="004C59CB"/>
        </w:tc>
      </w:tr>
    </w:tbl>
    <w:p w:rsidR="002D43FC" w:rsidRPr="000E2D1A" w:rsidRDefault="002D43FC" w:rsidP="002D43FC"/>
    <w:tbl>
      <w:tblPr>
        <w:tblpPr w:leftFromText="141" w:rightFromText="141" w:bottomFromText="110" w:vertAnchor="text"/>
        <w:tblW w:w="0" w:type="auto"/>
        <w:tblCellMar>
          <w:left w:w="0" w:type="dxa"/>
          <w:right w:w="0" w:type="dxa"/>
        </w:tblCellMar>
        <w:tblLook w:val="04A0"/>
      </w:tblPr>
      <w:tblGrid>
        <w:gridCol w:w="2038"/>
        <w:gridCol w:w="7204"/>
      </w:tblGrid>
      <w:tr w:rsidR="002D43FC" w:rsidRPr="000E2D1A" w:rsidTr="004C59CB">
        <w:trPr>
          <w:trHeight w:val="60"/>
        </w:trPr>
        <w:tc>
          <w:tcPr>
            <w:tcW w:w="2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43FC" w:rsidRPr="000E2D1A" w:rsidRDefault="002D43FC" w:rsidP="004C59CB">
            <w:r w:rsidRPr="000E2D1A">
              <w:rPr>
                <w:b/>
                <w:bCs/>
              </w:rPr>
              <w:t>Punkt 2</w:t>
            </w:r>
          </w:p>
        </w:tc>
        <w:tc>
          <w:tcPr>
            <w:tcW w:w="7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43FC" w:rsidRPr="00460542" w:rsidRDefault="002D43FC" w:rsidP="004C59CB">
            <w:pPr>
              <w:rPr>
                <w:b/>
              </w:rPr>
            </w:pPr>
            <w:r>
              <w:rPr>
                <w:b/>
              </w:rPr>
              <w:t xml:space="preserve">Beslutning: AU repræsentant i </w:t>
            </w:r>
            <w:proofErr w:type="spellStart"/>
            <w:r>
              <w:rPr>
                <w:b/>
              </w:rPr>
              <w:t>U-days</w:t>
            </w:r>
            <w:proofErr w:type="spellEnd"/>
            <w:r>
              <w:rPr>
                <w:b/>
              </w:rPr>
              <w:t xml:space="preserve"> rådgivningspanel – se vedhæftede mail</w:t>
            </w:r>
          </w:p>
        </w:tc>
      </w:tr>
      <w:tr w:rsidR="002D43FC" w:rsidRPr="000E2D1A" w:rsidTr="004C59CB">
        <w:trPr>
          <w:trHeight w:val="411"/>
        </w:trPr>
        <w:tc>
          <w:tcPr>
            <w:tcW w:w="2038" w:type="dxa"/>
            <w:tcBorders>
              <w:top w:val="nil"/>
              <w:left w:val="single" w:sz="8" w:space="0" w:color="auto"/>
              <w:bottom w:val="nil"/>
              <w:right w:val="single" w:sz="8" w:space="0" w:color="auto"/>
            </w:tcBorders>
            <w:tcMar>
              <w:top w:w="0" w:type="dxa"/>
              <w:left w:w="108" w:type="dxa"/>
              <w:bottom w:w="0" w:type="dxa"/>
              <w:right w:w="108" w:type="dxa"/>
            </w:tcMar>
            <w:hideMark/>
          </w:tcPr>
          <w:p w:rsidR="002D43FC" w:rsidRPr="000E2D1A" w:rsidRDefault="002D43FC" w:rsidP="004C59CB">
            <w:r w:rsidRPr="000E2D1A">
              <w:t>Fremlægges af</w:t>
            </w:r>
          </w:p>
        </w:tc>
        <w:tc>
          <w:tcPr>
            <w:tcW w:w="7204" w:type="dxa"/>
            <w:tcBorders>
              <w:top w:val="nil"/>
              <w:left w:val="nil"/>
              <w:bottom w:val="nil"/>
              <w:right w:val="single" w:sz="8" w:space="0" w:color="auto"/>
            </w:tcBorders>
            <w:tcMar>
              <w:top w:w="0" w:type="dxa"/>
              <w:left w:w="108" w:type="dxa"/>
              <w:bottom w:w="0" w:type="dxa"/>
              <w:right w:w="108" w:type="dxa"/>
            </w:tcMar>
          </w:tcPr>
          <w:p w:rsidR="002D43FC" w:rsidRPr="000E2D1A" w:rsidRDefault="002D43FC" w:rsidP="004C59CB">
            <w:r>
              <w:t xml:space="preserve">Anne   </w:t>
            </w:r>
          </w:p>
        </w:tc>
      </w:tr>
      <w:tr w:rsidR="002D43FC" w:rsidRPr="000E2D1A" w:rsidTr="004C59CB">
        <w:trPr>
          <w:trHeight w:val="243"/>
        </w:trPr>
        <w:tc>
          <w:tcPr>
            <w:tcW w:w="2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3FC" w:rsidRPr="000E2D1A" w:rsidRDefault="002D43FC" w:rsidP="004C59CB"/>
        </w:tc>
        <w:tc>
          <w:tcPr>
            <w:tcW w:w="7204" w:type="dxa"/>
            <w:tcBorders>
              <w:top w:val="nil"/>
              <w:left w:val="nil"/>
              <w:bottom w:val="single" w:sz="8" w:space="0" w:color="auto"/>
              <w:right w:val="single" w:sz="8" w:space="0" w:color="auto"/>
            </w:tcBorders>
            <w:tcMar>
              <w:top w:w="0" w:type="dxa"/>
              <w:left w:w="108" w:type="dxa"/>
              <w:bottom w:w="0" w:type="dxa"/>
              <w:right w:w="108" w:type="dxa"/>
            </w:tcMar>
          </w:tcPr>
          <w:p w:rsidR="002D43FC" w:rsidRPr="000E2D1A" w:rsidRDefault="002D43FC" w:rsidP="004C59CB"/>
        </w:tc>
      </w:tr>
      <w:tr w:rsidR="002D43FC" w:rsidRPr="000E2D1A" w:rsidTr="004C59CB">
        <w:trPr>
          <w:trHeight w:val="80"/>
        </w:trPr>
        <w:tc>
          <w:tcPr>
            <w:tcW w:w="2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3FC" w:rsidRPr="000E2D1A" w:rsidRDefault="002D43FC" w:rsidP="004C59CB">
            <w:r w:rsidRPr="000E2D1A">
              <w:t>Referat</w:t>
            </w:r>
          </w:p>
        </w:tc>
        <w:tc>
          <w:tcPr>
            <w:tcW w:w="7204" w:type="dxa"/>
            <w:tcBorders>
              <w:top w:val="nil"/>
              <w:left w:val="nil"/>
              <w:bottom w:val="single" w:sz="8" w:space="0" w:color="auto"/>
              <w:right w:val="single" w:sz="8" w:space="0" w:color="auto"/>
            </w:tcBorders>
            <w:tcMar>
              <w:top w:w="0" w:type="dxa"/>
              <w:left w:w="108" w:type="dxa"/>
              <w:bottom w:w="0" w:type="dxa"/>
              <w:right w:w="108" w:type="dxa"/>
            </w:tcMar>
          </w:tcPr>
          <w:p w:rsidR="002D43FC" w:rsidRPr="000E2D1A" w:rsidRDefault="002D43FC" w:rsidP="004C59CB">
            <w:pPr>
              <w:tabs>
                <w:tab w:val="left" w:pos="4245"/>
              </w:tabs>
            </w:pPr>
            <w:r>
              <w:t>Anne sidder på vegne af AU.</w:t>
            </w:r>
          </w:p>
        </w:tc>
      </w:tr>
    </w:tbl>
    <w:p w:rsidR="002D43FC" w:rsidRPr="000E2D1A" w:rsidRDefault="002D43FC" w:rsidP="002D43FC"/>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7224"/>
      </w:tblGrid>
      <w:tr w:rsidR="002D43FC" w:rsidRPr="000E2D1A" w:rsidTr="004C59CB">
        <w:tc>
          <w:tcPr>
            <w:tcW w:w="2018" w:type="dxa"/>
            <w:tcBorders>
              <w:top w:val="single" w:sz="4" w:space="0" w:color="auto"/>
              <w:left w:val="single" w:sz="4" w:space="0" w:color="auto"/>
              <w:bottom w:val="single" w:sz="4" w:space="0" w:color="auto"/>
              <w:right w:val="single" w:sz="4" w:space="0" w:color="auto"/>
            </w:tcBorders>
            <w:hideMark/>
          </w:tcPr>
          <w:p w:rsidR="002D43FC" w:rsidRPr="000E2D1A" w:rsidRDefault="002D43FC" w:rsidP="004C59CB">
            <w:pPr>
              <w:rPr>
                <w:b/>
              </w:rPr>
            </w:pPr>
            <w:r w:rsidRPr="000E2D1A">
              <w:rPr>
                <w:b/>
              </w:rPr>
              <w:t xml:space="preserve">Punkt </w:t>
            </w:r>
            <w:r>
              <w:rPr>
                <w:b/>
              </w:rPr>
              <w:t>3</w:t>
            </w:r>
          </w:p>
        </w:tc>
        <w:tc>
          <w:tcPr>
            <w:tcW w:w="7224" w:type="dxa"/>
            <w:tcBorders>
              <w:top w:val="single" w:sz="4" w:space="0" w:color="auto"/>
              <w:left w:val="single" w:sz="4" w:space="0" w:color="auto"/>
              <w:bottom w:val="single" w:sz="4" w:space="0" w:color="auto"/>
              <w:right w:val="single" w:sz="4" w:space="0" w:color="auto"/>
            </w:tcBorders>
          </w:tcPr>
          <w:p w:rsidR="002D43FC" w:rsidRDefault="002D43FC" w:rsidP="004C59CB">
            <w:pPr>
              <w:rPr>
                <w:b/>
              </w:rPr>
            </w:pPr>
            <w:r>
              <w:rPr>
                <w:b/>
              </w:rPr>
              <w:t>Beslutning: kommissorium for vejledersiden</w:t>
            </w:r>
          </w:p>
          <w:p w:rsidR="002D43FC" w:rsidRPr="00B301A3" w:rsidRDefault="002D43FC" w:rsidP="004C59CB">
            <w:r>
              <w:lastRenderedPageBreak/>
              <w:t>På sidste møde besluttede vi, at der skal skrives et ”kommissorium” for fælles vejlederside. Opgaven skal placeres.</w:t>
            </w:r>
          </w:p>
        </w:tc>
      </w:tr>
      <w:tr w:rsidR="002D43FC" w:rsidRPr="00B301A3" w:rsidTr="004C59CB">
        <w:trPr>
          <w:trHeight w:val="636"/>
        </w:trPr>
        <w:tc>
          <w:tcPr>
            <w:tcW w:w="2018" w:type="dxa"/>
            <w:tcBorders>
              <w:top w:val="single" w:sz="4" w:space="0" w:color="auto"/>
              <w:left w:val="single" w:sz="4" w:space="0" w:color="auto"/>
              <w:bottom w:val="single" w:sz="4" w:space="0" w:color="auto"/>
              <w:right w:val="single" w:sz="4" w:space="0" w:color="auto"/>
            </w:tcBorders>
            <w:hideMark/>
          </w:tcPr>
          <w:p w:rsidR="002D43FC" w:rsidRPr="000E2D1A" w:rsidRDefault="002D43FC" w:rsidP="004C59CB">
            <w:r w:rsidRPr="000E2D1A">
              <w:lastRenderedPageBreak/>
              <w:t>Fremlægges af</w:t>
            </w:r>
          </w:p>
        </w:tc>
        <w:tc>
          <w:tcPr>
            <w:tcW w:w="7224" w:type="dxa"/>
            <w:tcBorders>
              <w:top w:val="single" w:sz="4" w:space="0" w:color="auto"/>
              <w:left w:val="single" w:sz="4" w:space="0" w:color="auto"/>
              <w:bottom w:val="single" w:sz="4" w:space="0" w:color="auto"/>
              <w:right w:val="single" w:sz="4" w:space="0" w:color="auto"/>
            </w:tcBorders>
          </w:tcPr>
          <w:p w:rsidR="002D43FC" w:rsidRPr="009818F7" w:rsidRDefault="002D43FC" w:rsidP="004C59CB">
            <w:pPr>
              <w:rPr>
                <w:lang w:val="en-US"/>
              </w:rPr>
            </w:pPr>
            <w:r>
              <w:rPr>
                <w:lang w:val="en-US"/>
              </w:rPr>
              <w:t>Lone</w:t>
            </w:r>
          </w:p>
        </w:tc>
      </w:tr>
      <w:tr w:rsidR="002D43FC" w:rsidRPr="000E2D1A" w:rsidTr="004C59CB">
        <w:trPr>
          <w:trHeight w:val="411"/>
        </w:trPr>
        <w:tc>
          <w:tcPr>
            <w:tcW w:w="2018" w:type="dxa"/>
            <w:tcBorders>
              <w:top w:val="single" w:sz="4" w:space="0" w:color="auto"/>
              <w:left w:val="single" w:sz="4" w:space="0" w:color="auto"/>
              <w:bottom w:val="single" w:sz="4" w:space="0" w:color="auto"/>
              <w:right w:val="single" w:sz="4" w:space="0" w:color="auto"/>
            </w:tcBorders>
          </w:tcPr>
          <w:p w:rsidR="002D43FC" w:rsidRPr="000E2D1A" w:rsidRDefault="002D43FC" w:rsidP="004C59CB">
            <w:r w:rsidRPr="000E2D1A">
              <w:t>Referat</w:t>
            </w:r>
          </w:p>
        </w:tc>
        <w:tc>
          <w:tcPr>
            <w:tcW w:w="7224" w:type="dxa"/>
            <w:tcBorders>
              <w:top w:val="single" w:sz="4" w:space="0" w:color="auto"/>
              <w:left w:val="single" w:sz="4" w:space="0" w:color="auto"/>
              <w:bottom w:val="single" w:sz="4" w:space="0" w:color="auto"/>
              <w:right w:val="single" w:sz="4" w:space="0" w:color="auto"/>
            </w:tcBorders>
          </w:tcPr>
          <w:p w:rsidR="002D43FC" w:rsidRDefault="002D43FC" w:rsidP="004C59CB">
            <w:proofErr w:type="spellStart"/>
            <w:r>
              <w:t>Videndeling</w:t>
            </w:r>
            <w:proofErr w:type="spellEnd"/>
            <w:r>
              <w:t xml:space="preserve"> om oplæg, kurser, særlige projekter.  </w:t>
            </w:r>
            <w:proofErr w:type="spellStart"/>
            <w:r>
              <w:t>Videndelinggruppen</w:t>
            </w:r>
            <w:proofErr w:type="spellEnd"/>
            <w:r>
              <w:t xml:space="preserve"> skal have opgaven med at få materiale på siden. Gruppen skal have </w:t>
            </w:r>
            <w:proofErr w:type="spellStart"/>
            <w:r>
              <w:t>retningslinier</w:t>
            </w:r>
            <w:proofErr w:type="spellEnd"/>
            <w:r>
              <w:t xml:space="preserve">. </w:t>
            </w:r>
          </w:p>
          <w:p w:rsidR="002D43FC" w:rsidRPr="000E2D1A" w:rsidRDefault="002D43FC" w:rsidP="004C59CB">
            <w:r>
              <w:t xml:space="preserve">Videndelingsgruppen laver udkast til </w:t>
            </w:r>
            <w:proofErr w:type="spellStart"/>
            <w:r>
              <w:t>retningslinier/forslag</w:t>
            </w:r>
            <w:proofErr w:type="spellEnd"/>
            <w:r>
              <w:t xml:space="preserve"> til struktur. Og de udpeger tovholder på opgaven.</w:t>
            </w:r>
          </w:p>
        </w:tc>
      </w:tr>
    </w:tbl>
    <w:p w:rsidR="002D43FC" w:rsidRDefault="002D43FC" w:rsidP="002D43FC"/>
    <w:p w:rsidR="002D43FC" w:rsidRPr="000E2D1A" w:rsidRDefault="002D43FC" w:rsidP="002D43FC"/>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7224"/>
      </w:tblGrid>
      <w:tr w:rsidR="002D43FC" w:rsidRPr="000E2D1A" w:rsidTr="004C59CB">
        <w:tc>
          <w:tcPr>
            <w:tcW w:w="2018" w:type="dxa"/>
            <w:tcBorders>
              <w:top w:val="single" w:sz="4" w:space="0" w:color="auto"/>
              <w:left w:val="single" w:sz="4" w:space="0" w:color="auto"/>
              <w:bottom w:val="single" w:sz="4" w:space="0" w:color="auto"/>
              <w:right w:val="single" w:sz="4" w:space="0" w:color="auto"/>
            </w:tcBorders>
            <w:hideMark/>
          </w:tcPr>
          <w:p w:rsidR="002D43FC" w:rsidRPr="000E2D1A" w:rsidRDefault="002D43FC" w:rsidP="004C59CB">
            <w:pPr>
              <w:rPr>
                <w:b/>
              </w:rPr>
            </w:pPr>
            <w:r w:rsidRPr="000E2D1A">
              <w:rPr>
                <w:b/>
              </w:rPr>
              <w:t xml:space="preserve">Punkt </w:t>
            </w:r>
            <w:r>
              <w:rPr>
                <w:b/>
              </w:rPr>
              <w:t>4</w:t>
            </w:r>
          </w:p>
        </w:tc>
        <w:tc>
          <w:tcPr>
            <w:tcW w:w="7224" w:type="dxa"/>
            <w:tcBorders>
              <w:top w:val="single" w:sz="4" w:space="0" w:color="auto"/>
              <w:left w:val="single" w:sz="4" w:space="0" w:color="auto"/>
              <w:bottom w:val="single" w:sz="4" w:space="0" w:color="auto"/>
              <w:right w:val="single" w:sz="4" w:space="0" w:color="auto"/>
            </w:tcBorders>
          </w:tcPr>
          <w:p w:rsidR="002D43FC" w:rsidRDefault="002D43FC" w:rsidP="004C59CB">
            <w:pPr>
              <w:rPr>
                <w:b/>
              </w:rPr>
            </w:pPr>
            <w:r>
              <w:rPr>
                <w:b/>
              </w:rPr>
              <w:t>Orientering – status på information om fremdriftsreform</w:t>
            </w:r>
          </w:p>
          <w:p w:rsidR="002D43FC" w:rsidRPr="00B301A3" w:rsidRDefault="002D43FC" w:rsidP="004C59CB"/>
        </w:tc>
      </w:tr>
      <w:tr w:rsidR="002D43FC" w:rsidRPr="00B301A3" w:rsidTr="004C59CB">
        <w:trPr>
          <w:trHeight w:val="636"/>
        </w:trPr>
        <w:tc>
          <w:tcPr>
            <w:tcW w:w="2018" w:type="dxa"/>
            <w:tcBorders>
              <w:top w:val="single" w:sz="4" w:space="0" w:color="auto"/>
              <w:left w:val="single" w:sz="4" w:space="0" w:color="auto"/>
              <w:bottom w:val="single" w:sz="4" w:space="0" w:color="auto"/>
              <w:right w:val="single" w:sz="4" w:space="0" w:color="auto"/>
            </w:tcBorders>
            <w:hideMark/>
          </w:tcPr>
          <w:p w:rsidR="002D43FC" w:rsidRPr="000E2D1A" w:rsidRDefault="002D43FC" w:rsidP="004C59CB">
            <w:r w:rsidRPr="000E2D1A">
              <w:t>Fremlægges af</w:t>
            </w:r>
          </w:p>
        </w:tc>
        <w:tc>
          <w:tcPr>
            <w:tcW w:w="7224" w:type="dxa"/>
            <w:tcBorders>
              <w:top w:val="single" w:sz="4" w:space="0" w:color="auto"/>
              <w:left w:val="single" w:sz="4" w:space="0" w:color="auto"/>
              <w:bottom w:val="single" w:sz="4" w:space="0" w:color="auto"/>
              <w:right w:val="single" w:sz="4" w:space="0" w:color="auto"/>
            </w:tcBorders>
          </w:tcPr>
          <w:p w:rsidR="002D43FC" w:rsidRPr="009818F7" w:rsidRDefault="002D43FC" w:rsidP="004C59CB">
            <w:pPr>
              <w:rPr>
                <w:lang w:val="en-US"/>
              </w:rPr>
            </w:pPr>
            <w:proofErr w:type="spellStart"/>
            <w:r>
              <w:rPr>
                <w:lang w:val="en-US"/>
              </w:rPr>
              <w:t>Alle</w:t>
            </w:r>
            <w:proofErr w:type="spellEnd"/>
          </w:p>
        </w:tc>
      </w:tr>
      <w:tr w:rsidR="002D43FC" w:rsidRPr="000E2D1A" w:rsidTr="004C59CB">
        <w:trPr>
          <w:trHeight w:val="411"/>
        </w:trPr>
        <w:tc>
          <w:tcPr>
            <w:tcW w:w="2018" w:type="dxa"/>
            <w:tcBorders>
              <w:top w:val="single" w:sz="4" w:space="0" w:color="auto"/>
              <w:left w:val="single" w:sz="4" w:space="0" w:color="auto"/>
              <w:bottom w:val="single" w:sz="4" w:space="0" w:color="auto"/>
              <w:right w:val="single" w:sz="4" w:space="0" w:color="auto"/>
            </w:tcBorders>
          </w:tcPr>
          <w:p w:rsidR="002D43FC" w:rsidRPr="000E2D1A" w:rsidRDefault="002D43FC" w:rsidP="004C59CB">
            <w:r w:rsidRPr="000E2D1A">
              <w:t>Referat</w:t>
            </w:r>
          </w:p>
        </w:tc>
        <w:tc>
          <w:tcPr>
            <w:tcW w:w="7224" w:type="dxa"/>
            <w:tcBorders>
              <w:top w:val="single" w:sz="4" w:space="0" w:color="auto"/>
              <w:left w:val="single" w:sz="4" w:space="0" w:color="auto"/>
              <w:bottom w:val="single" w:sz="4" w:space="0" w:color="auto"/>
              <w:right w:val="single" w:sz="4" w:space="0" w:color="auto"/>
            </w:tcBorders>
          </w:tcPr>
          <w:p w:rsidR="002D43FC" w:rsidRDefault="002D43FC" w:rsidP="004C59CB">
            <w:r>
              <w:t>Der er behov for kommunikationsplan. AU KOM skal på banen, men i tæt samarbejde med os.</w:t>
            </w:r>
          </w:p>
          <w:p w:rsidR="002D43FC" w:rsidRDefault="002D43FC" w:rsidP="004C59CB">
            <w:r>
              <w:t xml:space="preserve">Kommunikation skal ud nu – skal det forbi chefer, AU KOM, Louise Hauptmann? Aktivitetskravet og merit skal kommunikeres </w:t>
            </w:r>
            <w:proofErr w:type="spellStart"/>
            <w:r>
              <w:t>asap</w:t>
            </w:r>
            <w:proofErr w:type="spellEnd"/>
            <w:r>
              <w:t>. Gitte og Esben formulerer, efter input fra os (Lone og Lisette).</w:t>
            </w:r>
          </w:p>
          <w:p w:rsidR="002D43FC" w:rsidRDefault="002D43FC" w:rsidP="004C59CB">
            <w:r>
              <w:t xml:space="preserve">Generelt skal det besluttes, hvem der skal høres og hvem der skal drive informationen – afventer afklaring fra Gitte. </w:t>
            </w:r>
          </w:p>
          <w:p w:rsidR="002D43FC" w:rsidRDefault="002D43FC" w:rsidP="004C59CB">
            <w:r>
              <w:t>Det skal være tydeligt, at tingene ikke er endelige endnu. Implementeringen på AU er ikke fastlagt endnu.</w:t>
            </w:r>
          </w:p>
          <w:p w:rsidR="002D43FC" w:rsidRDefault="002D43FC" w:rsidP="004C59CB">
            <w:r>
              <w:t>Både et spørgsmål om at give informationer om hvad der er fremsat OG hvordan vi vil sørge for at kommunikere om det. Af siden skal det også fremgå, når der er lokal information (spejling).</w:t>
            </w:r>
          </w:p>
          <w:p w:rsidR="002D43FC" w:rsidRDefault="002D43FC" w:rsidP="004C59CB">
            <w:r>
              <w:t xml:space="preserve">Kommunikationsdelen hos os – Esben indgår i arbejdet. </w:t>
            </w:r>
          </w:p>
          <w:p w:rsidR="002D43FC" w:rsidRPr="000E2D1A" w:rsidRDefault="002D43FC" w:rsidP="004C59CB"/>
        </w:tc>
      </w:tr>
    </w:tbl>
    <w:p w:rsidR="002D43FC" w:rsidRDefault="002D43FC" w:rsidP="002D43FC">
      <w:bookmarkStart w:id="0" w:name="_GoBack"/>
      <w:bookmarkEnd w:id="0"/>
    </w:p>
    <w:p w:rsidR="002D43FC" w:rsidRDefault="002D43FC" w:rsidP="002D43FC"/>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7224"/>
      </w:tblGrid>
      <w:tr w:rsidR="002D43FC" w:rsidRPr="000E2D1A" w:rsidTr="004C59CB">
        <w:tc>
          <w:tcPr>
            <w:tcW w:w="2018" w:type="dxa"/>
            <w:tcBorders>
              <w:top w:val="single" w:sz="4" w:space="0" w:color="auto"/>
              <w:left w:val="single" w:sz="4" w:space="0" w:color="auto"/>
              <w:bottom w:val="single" w:sz="4" w:space="0" w:color="auto"/>
              <w:right w:val="single" w:sz="4" w:space="0" w:color="auto"/>
            </w:tcBorders>
            <w:hideMark/>
          </w:tcPr>
          <w:p w:rsidR="002D43FC" w:rsidRPr="000E2D1A" w:rsidRDefault="002D43FC" w:rsidP="004C59CB">
            <w:pPr>
              <w:rPr>
                <w:b/>
              </w:rPr>
            </w:pPr>
            <w:r w:rsidRPr="000E2D1A">
              <w:rPr>
                <w:b/>
              </w:rPr>
              <w:t xml:space="preserve">Punkt </w:t>
            </w:r>
            <w:r>
              <w:rPr>
                <w:b/>
              </w:rPr>
              <w:t>4: kl</w:t>
            </w:r>
            <w:r w:rsidR="00C957C5">
              <w:rPr>
                <w:b/>
              </w:rPr>
              <w:t>.</w:t>
            </w:r>
            <w:r>
              <w:rPr>
                <w:b/>
              </w:rPr>
              <w:t xml:space="preserve"> 11.30</w:t>
            </w:r>
          </w:p>
        </w:tc>
        <w:tc>
          <w:tcPr>
            <w:tcW w:w="7224" w:type="dxa"/>
            <w:tcBorders>
              <w:top w:val="single" w:sz="4" w:space="0" w:color="auto"/>
              <w:left w:val="single" w:sz="4" w:space="0" w:color="auto"/>
              <w:bottom w:val="single" w:sz="4" w:space="0" w:color="auto"/>
              <w:right w:val="single" w:sz="4" w:space="0" w:color="auto"/>
            </w:tcBorders>
          </w:tcPr>
          <w:p w:rsidR="002D43FC" w:rsidRDefault="002D43FC" w:rsidP="004C59CB">
            <w:pPr>
              <w:rPr>
                <w:b/>
              </w:rPr>
            </w:pPr>
            <w:r>
              <w:rPr>
                <w:b/>
              </w:rPr>
              <w:t xml:space="preserve">Orientering: Studieguide – </w:t>
            </w:r>
            <w:proofErr w:type="spellStart"/>
            <w:r>
              <w:rPr>
                <w:b/>
              </w:rPr>
              <w:t>responsive</w:t>
            </w:r>
            <w:proofErr w:type="spellEnd"/>
            <w:r>
              <w:rPr>
                <w:b/>
              </w:rPr>
              <w:t xml:space="preserve"> design (30 minutter)</w:t>
            </w:r>
          </w:p>
          <w:p w:rsidR="002D43FC" w:rsidRPr="000E2D1A" w:rsidRDefault="002D43FC" w:rsidP="004C59CB">
            <w:pPr>
              <w:rPr>
                <w:b/>
              </w:rPr>
            </w:pPr>
            <w:r>
              <w:t xml:space="preserve">Steffen Longfors og Caspar Sørensen kommer og siger nogle ting omkring </w:t>
            </w:r>
            <w:proofErr w:type="spellStart"/>
            <w:r>
              <w:lastRenderedPageBreak/>
              <w:t>responsive</w:t>
            </w:r>
            <w:proofErr w:type="spellEnd"/>
            <w:r>
              <w:t xml:space="preserve"> web (hvordan og hvorfor)</w:t>
            </w:r>
            <w:r>
              <w:rPr>
                <w:b/>
              </w:rPr>
              <w:t xml:space="preserve"> </w:t>
            </w:r>
          </w:p>
        </w:tc>
      </w:tr>
      <w:tr w:rsidR="002D43FC" w:rsidRPr="000E2D1A" w:rsidTr="004C59CB">
        <w:trPr>
          <w:trHeight w:val="636"/>
        </w:trPr>
        <w:tc>
          <w:tcPr>
            <w:tcW w:w="2018" w:type="dxa"/>
            <w:tcBorders>
              <w:top w:val="single" w:sz="4" w:space="0" w:color="auto"/>
              <w:left w:val="single" w:sz="4" w:space="0" w:color="auto"/>
              <w:bottom w:val="single" w:sz="4" w:space="0" w:color="auto"/>
              <w:right w:val="single" w:sz="4" w:space="0" w:color="auto"/>
            </w:tcBorders>
            <w:hideMark/>
          </w:tcPr>
          <w:p w:rsidR="002D43FC" w:rsidRPr="000E2D1A" w:rsidRDefault="002D43FC" w:rsidP="004C59CB">
            <w:r w:rsidRPr="000E2D1A">
              <w:lastRenderedPageBreak/>
              <w:t>Fremlægges af</w:t>
            </w:r>
          </w:p>
        </w:tc>
        <w:tc>
          <w:tcPr>
            <w:tcW w:w="7224" w:type="dxa"/>
            <w:tcBorders>
              <w:top w:val="single" w:sz="4" w:space="0" w:color="auto"/>
              <w:left w:val="single" w:sz="4" w:space="0" w:color="auto"/>
              <w:bottom w:val="single" w:sz="4" w:space="0" w:color="auto"/>
              <w:right w:val="single" w:sz="4" w:space="0" w:color="auto"/>
            </w:tcBorders>
          </w:tcPr>
          <w:p w:rsidR="002D43FC" w:rsidRPr="000E2D1A" w:rsidRDefault="00C957C5" w:rsidP="004C59CB">
            <w:r>
              <w:t>Alle</w:t>
            </w:r>
          </w:p>
        </w:tc>
      </w:tr>
      <w:tr w:rsidR="002D43FC" w:rsidRPr="000E2D1A" w:rsidTr="004C59CB">
        <w:trPr>
          <w:trHeight w:val="411"/>
        </w:trPr>
        <w:tc>
          <w:tcPr>
            <w:tcW w:w="2018" w:type="dxa"/>
            <w:tcBorders>
              <w:top w:val="single" w:sz="4" w:space="0" w:color="auto"/>
              <w:left w:val="single" w:sz="4" w:space="0" w:color="auto"/>
              <w:bottom w:val="single" w:sz="4" w:space="0" w:color="auto"/>
              <w:right w:val="single" w:sz="4" w:space="0" w:color="auto"/>
            </w:tcBorders>
          </w:tcPr>
          <w:p w:rsidR="002D43FC" w:rsidRPr="000E2D1A" w:rsidRDefault="002D43FC" w:rsidP="004C59CB">
            <w:r w:rsidRPr="000E2D1A">
              <w:t>Referat</w:t>
            </w:r>
          </w:p>
        </w:tc>
        <w:tc>
          <w:tcPr>
            <w:tcW w:w="7224" w:type="dxa"/>
            <w:tcBorders>
              <w:top w:val="single" w:sz="4" w:space="0" w:color="auto"/>
              <w:left w:val="single" w:sz="4" w:space="0" w:color="auto"/>
              <w:bottom w:val="single" w:sz="4" w:space="0" w:color="auto"/>
              <w:right w:val="single" w:sz="4" w:space="0" w:color="auto"/>
            </w:tcBorders>
          </w:tcPr>
          <w:p w:rsidR="002D43FC" w:rsidRDefault="00C957C5" w:rsidP="004C59CB">
            <w:r>
              <w:t>Baggrund</w:t>
            </w:r>
            <w:r w:rsidR="00344E29">
              <w:t xml:space="preserve"> – UNILED </w:t>
            </w:r>
            <w:proofErr w:type="gramStart"/>
            <w:r w:rsidR="00344E29">
              <w:t>godkendt</w:t>
            </w:r>
            <w:proofErr w:type="gramEnd"/>
            <w:r w:rsidR="00344E29">
              <w:t xml:space="preserve"> dette projekt til udførelse i 2014. Skal både være et løft til flere platforme OG et generel løft af studieguiden.au.dk</w:t>
            </w:r>
          </w:p>
          <w:p w:rsidR="00C957C5" w:rsidRDefault="00E70180" w:rsidP="004C59CB">
            <w:r>
              <w:t>Fire</w:t>
            </w:r>
            <w:r w:rsidR="00C957C5">
              <w:t xml:space="preserve"> udfordringer</w:t>
            </w:r>
          </w:p>
          <w:p w:rsidR="00C957C5" w:rsidRDefault="00C957C5" w:rsidP="00C957C5">
            <w:pPr>
              <w:pStyle w:val="Listeafsnit"/>
              <w:numPr>
                <w:ilvl w:val="0"/>
                <w:numId w:val="2"/>
              </w:numPr>
            </w:pPr>
            <w:r>
              <w:t>grundlæggende design skal tilrette sig mobilt (</w:t>
            </w:r>
            <w:proofErr w:type="spellStart"/>
            <w:r>
              <w:t>responsive</w:t>
            </w:r>
            <w:proofErr w:type="spellEnd"/>
            <w:r>
              <w:t xml:space="preserve"> design), uanset hvilken platform man tilgår siden med.</w:t>
            </w:r>
          </w:p>
          <w:p w:rsidR="00C957C5" w:rsidRDefault="00C957C5" w:rsidP="00C957C5">
            <w:pPr>
              <w:pStyle w:val="Listeafsnit"/>
              <w:numPr>
                <w:ilvl w:val="0"/>
                <w:numId w:val="2"/>
              </w:numPr>
            </w:pPr>
            <w:r>
              <w:t xml:space="preserve">Indholdet skal justeres, da teksten ikke er tilpasset </w:t>
            </w:r>
            <w:proofErr w:type="spellStart"/>
            <w:r>
              <w:t>responsive</w:t>
            </w:r>
            <w:proofErr w:type="spellEnd"/>
            <w:r>
              <w:t xml:space="preserve"> design og den tilpasning, der sker. Samtidig er tekstmængden for stor</w:t>
            </w:r>
          </w:p>
          <w:p w:rsidR="00C957C5" w:rsidRDefault="00344E29" w:rsidP="00C957C5">
            <w:pPr>
              <w:pStyle w:val="Listeafsnit"/>
              <w:numPr>
                <w:ilvl w:val="0"/>
                <w:numId w:val="2"/>
              </w:numPr>
            </w:pPr>
            <w:proofErr w:type="spellStart"/>
            <w:r>
              <w:t>Funktionaliteter</w:t>
            </w:r>
            <w:proofErr w:type="spellEnd"/>
            <w:r>
              <w:t xml:space="preserve"> – bruger forventer faciliteter der er tilpasset medie-platformene fx chat</w:t>
            </w:r>
            <w:r w:rsidR="00E70180">
              <w:t>, film.</w:t>
            </w:r>
          </w:p>
          <w:p w:rsidR="00E70180" w:rsidRDefault="00E70180" w:rsidP="00C957C5">
            <w:pPr>
              <w:pStyle w:val="Listeafsnit"/>
              <w:numPr>
                <w:ilvl w:val="0"/>
                <w:numId w:val="2"/>
              </w:numPr>
            </w:pPr>
            <w:r>
              <w:t>Balanceringer mellem fagmiljøernes ønske om at skrive meget og så platformene der diktere lidt kortere tekster.</w:t>
            </w:r>
          </w:p>
          <w:p w:rsidR="00344E29" w:rsidRDefault="00344E29" w:rsidP="00344E29">
            <w:r>
              <w:t xml:space="preserve">Projektudførelse </w:t>
            </w:r>
          </w:p>
          <w:p w:rsidR="00344E29" w:rsidRDefault="00344E29" w:rsidP="00344E29">
            <w:pPr>
              <w:pStyle w:val="Listeafsnit"/>
              <w:numPr>
                <w:ilvl w:val="0"/>
                <w:numId w:val="3"/>
              </w:numPr>
            </w:pPr>
            <w:r>
              <w:t>Der ansættes en jou</w:t>
            </w:r>
            <w:r w:rsidR="008917AA">
              <w:t>rnalist</w:t>
            </w:r>
            <w:r w:rsidR="00AA35B5">
              <w:t xml:space="preserve"> pr. 1. januar eller snarest derefter</w:t>
            </w:r>
            <w:r w:rsidR="008917AA">
              <w:t>, der har erfaring med at</w:t>
            </w:r>
            <w:r>
              <w:t xml:space="preserve"> omskrive tekster og </w:t>
            </w:r>
            <w:proofErr w:type="spellStart"/>
            <w:r>
              <w:t>arb</w:t>
            </w:r>
            <w:proofErr w:type="spellEnd"/>
            <w:r w:rsidR="008917AA">
              <w:t>.</w:t>
            </w:r>
            <w:r>
              <w:t xml:space="preserve"> med rammerne indenfor </w:t>
            </w:r>
            <w:proofErr w:type="spellStart"/>
            <w:r>
              <w:t>responsive</w:t>
            </w:r>
            <w:proofErr w:type="spellEnd"/>
            <w:r>
              <w:t xml:space="preserve"> design.  Personen skal kunne stå for testning.</w:t>
            </w:r>
          </w:p>
          <w:p w:rsidR="004C2CC2" w:rsidRDefault="004C2CC2" w:rsidP="00344E29">
            <w:pPr>
              <w:pStyle w:val="Listeafsnit"/>
              <w:numPr>
                <w:ilvl w:val="0"/>
                <w:numId w:val="3"/>
              </w:numPr>
            </w:pPr>
            <w:r>
              <w:t>Evt. suppleret med studentermedhjælp.</w:t>
            </w:r>
          </w:p>
          <w:p w:rsidR="00344E29" w:rsidRDefault="00AA35B5" w:rsidP="00344E29">
            <w:pPr>
              <w:pStyle w:val="Listeafsnit"/>
              <w:numPr>
                <w:ilvl w:val="0"/>
                <w:numId w:val="3"/>
              </w:numPr>
            </w:pPr>
            <w:r>
              <w:t xml:space="preserve">Tekster/øvrige </w:t>
            </w:r>
            <w:proofErr w:type="spellStart"/>
            <w:r>
              <w:t>ændriger</w:t>
            </w:r>
            <w:proofErr w:type="spellEnd"/>
            <w:r w:rsidR="00344E29">
              <w:t xml:space="preserve"> skal </w:t>
            </w:r>
            <w:r>
              <w:t xml:space="preserve">ske i tæt samarbejde </w:t>
            </w:r>
            <w:proofErr w:type="gramStart"/>
            <w:r>
              <w:t xml:space="preserve">med  </w:t>
            </w:r>
            <w:proofErr w:type="spellStart"/>
            <w:r>
              <w:t>HO</w:t>
            </w:r>
            <w:proofErr w:type="gramEnd"/>
            <w:r>
              <w:t>/</w:t>
            </w:r>
            <w:r w:rsidR="00344E29">
              <w:t>fagmiljøer</w:t>
            </w:r>
            <w:proofErr w:type="spellEnd"/>
          </w:p>
          <w:p w:rsidR="00344E29" w:rsidRDefault="00344E29" w:rsidP="00344E29">
            <w:pPr>
              <w:pStyle w:val="Listeafsnit"/>
              <w:numPr>
                <w:ilvl w:val="0"/>
                <w:numId w:val="3"/>
              </w:numPr>
            </w:pPr>
            <w:r>
              <w:t>Forventninger til HO/faglige miljøer</w:t>
            </w:r>
            <w:r w:rsidR="003C5C13">
              <w:t>. Selling points skal laves til teamlederne og de skal have støtte til at formidle til studieledere</w:t>
            </w:r>
          </w:p>
          <w:p w:rsidR="00344E29" w:rsidRDefault="00344E29" w:rsidP="00344E29">
            <w:pPr>
              <w:pStyle w:val="Listeafsnit"/>
              <w:numPr>
                <w:ilvl w:val="0"/>
                <w:numId w:val="3"/>
              </w:numPr>
            </w:pPr>
            <w:r>
              <w:t>Opdeling i mindre projekter</w:t>
            </w:r>
            <w:r w:rsidR="00E70180">
              <w:t xml:space="preserve">, fordi vi vil få mange </w:t>
            </w:r>
            <w:proofErr w:type="spellStart"/>
            <w:r w:rsidR="00E70180">
              <w:t>læringer</w:t>
            </w:r>
            <w:proofErr w:type="spellEnd"/>
            <w:r w:rsidR="00E70180">
              <w:t xml:space="preserve"> undervejs</w:t>
            </w:r>
          </w:p>
          <w:p w:rsidR="00344E29" w:rsidRDefault="00344E29" w:rsidP="00344E29">
            <w:pPr>
              <w:pStyle w:val="Listeafsnit"/>
              <w:numPr>
                <w:ilvl w:val="0"/>
                <w:numId w:val="3"/>
              </w:numPr>
            </w:pPr>
            <w:r>
              <w:t xml:space="preserve">Projektledelse hos VEST </w:t>
            </w:r>
            <w:proofErr w:type="spellStart"/>
            <w:r>
              <w:t>Fredrikshus</w:t>
            </w:r>
            <w:proofErr w:type="spellEnd"/>
            <w:r w:rsidR="004C2CC2">
              <w:t>. Der skal laves projektbeskrivelser.</w:t>
            </w:r>
          </w:p>
          <w:p w:rsidR="004C2CC2" w:rsidRDefault="003C5C13" w:rsidP="00344E29">
            <w:pPr>
              <w:pStyle w:val="Listeafsnit"/>
              <w:numPr>
                <w:ilvl w:val="0"/>
                <w:numId w:val="3"/>
              </w:numPr>
            </w:pPr>
            <w:r>
              <w:t xml:space="preserve">Der skal prioriteres i hvilke sider, der skal </w:t>
            </w:r>
            <w:r w:rsidR="008917AA">
              <w:t xml:space="preserve">laves først.  Fokus på introduktionssiderne?  </w:t>
            </w:r>
          </w:p>
          <w:p w:rsidR="004C2CC2" w:rsidRDefault="004C2CC2" w:rsidP="00344E29">
            <w:pPr>
              <w:pStyle w:val="Listeafsnit"/>
              <w:numPr>
                <w:ilvl w:val="0"/>
                <w:numId w:val="3"/>
              </w:numPr>
            </w:pPr>
            <w:r>
              <w:t>Sammenhæng med publikationer</w:t>
            </w:r>
            <w:r w:rsidR="008917AA">
              <w:t xml:space="preserve"> – efter snak i båndet op i rekrutteringsarbejdsgruppen.</w:t>
            </w:r>
          </w:p>
          <w:p w:rsidR="004C2CC2" w:rsidRDefault="004C2CC2" w:rsidP="00344E29">
            <w:pPr>
              <w:pStyle w:val="Listeafsnit"/>
              <w:numPr>
                <w:ilvl w:val="0"/>
                <w:numId w:val="3"/>
              </w:numPr>
            </w:pPr>
            <w:r>
              <w:t>Der skal fremlægges eksempler.</w:t>
            </w:r>
          </w:p>
          <w:p w:rsidR="003C5C13" w:rsidRDefault="004C2CC2" w:rsidP="00344E29">
            <w:pPr>
              <w:pStyle w:val="Listeafsnit"/>
              <w:numPr>
                <w:ilvl w:val="0"/>
                <w:numId w:val="3"/>
              </w:numPr>
            </w:pPr>
            <w:r>
              <w:t>Hvad skal studieguiden kunne –</w:t>
            </w:r>
            <w:r w:rsidR="003C5C13">
              <w:t xml:space="preserve"> visioner fra redaktionsgruppen</w:t>
            </w:r>
            <w:proofErr w:type="gramStart"/>
            <w:r w:rsidR="003C5C13">
              <w:t>.</w:t>
            </w:r>
            <w:proofErr w:type="gramEnd"/>
          </w:p>
          <w:p w:rsidR="004C2CC2" w:rsidRDefault="003C5C13" w:rsidP="00344E29">
            <w:pPr>
              <w:pStyle w:val="Listeafsnit"/>
              <w:numPr>
                <w:ilvl w:val="0"/>
                <w:numId w:val="3"/>
              </w:numPr>
            </w:pPr>
            <w:r>
              <w:t xml:space="preserve">10 bedste grundprincipper om skrivning til </w:t>
            </w:r>
            <w:proofErr w:type="spellStart"/>
            <w:r>
              <w:t>responsive</w:t>
            </w:r>
            <w:proofErr w:type="spellEnd"/>
            <w:r>
              <w:t xml:space="preserve"> design. Kommer fra Steffen og Mona </w:t>
            </w:r>
            <w:proofErr w:type="spellStart"/>
            <w:r>
              <w:t>asap</w:t>
            </w:r>
            <w:proofErr w:type="spellEnd"/>
            <w:r>
              <w:t>.</w:t>
            </w:r>
          </w:p>
          <w:p w:rsidR="003C5C13" w:rsidRDefault="003C5C13" w:rsidP="00344E29">
            <w:pPr>
              <w:pStyle w:val="Listeafsnit"/>
              <w:numPr>
                <w:ilvl w:val="0"/>
                <w:numId w:val="3"/>
              </w:numPr>
            </w:pPr>
            <w:r>
              <w:t xml:space="preserve">Statistik på </w:t>
            </w:r>
            <w:proofErr w:type="spellStart"/>
            <w:r>
              <w:t>menupointer</w:t>
            </w:r>
            <w:proofErr w:type="spellEnd"/>
            <w:r>
              <w:t xml:space="preserve">.  Nicolai i </w:t>
            </w:r>
            <w:proofErr w:type="gramStart"/>
            <w:r>
              <w:t>samarbejde  med</w:t>
            </w:r>
            <w:proofErr w:type="gramEnd"/>
            <w:r>
              <w:t xml:space="preserve"> journalist, projektleder.</w:t>
            </w:r>
          </w:p>
          <w:p w:rsidR="003C5C13" w:rsidRDefault="003C5C13" w:rsidP="00344E29">
            <w:pPr>
              <w:pStyle w:val="Listeafsnit"/>
              <w:numPr>
                <w:ilvl w:val="0"/>
                <w:numId w:val="3"/>
              </w:numPr>
            </w:pPr>
            <w:r>
              <w:t>Målsætninger skal være klare.</w:t>
            </w:r>
          </w:p>
          <w:p w:rsidR="00C957C5" w:rsidRPr="000E2D1A" w:rsidRDefault="00E70180" w:rsidP="004C59CB">
            <w:r>
              <w:t>AAU, SDU og CBS er i gang med det – se eksempler her. Jyske Bank</w:t>
            </w:r>
            <w:r w:rsidR="003C5C13">
              <w:t xml:space="preserve">, Lancaster </w:t>
            </w:r>
            <w:proofErr w:type="spellStart"/>
            <w:r>
              <w:t>University</w:t>
            </w:r>
            <w:proofErr w:type="spellEnd"/>
            <w:r w:rsidR="008917AA">
              <w:t xml:space="preserve"> andre gode eksempler.</w:t>
            </w:r>
          </w:p>
        </w:tc>
      </w:tr>
    </w:tbl>
    <w:p w:rsidR="002D43FC" w:rsidRPr="000E2D1A" w:rsidRDefault="002D43FC" w:rsidP="002D43FC"/>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7210"/>
      </w:tblGrid>
      <w:tr w:rsidR="002D43FC" w:rsidRPr="000E2D1A" w:rsidTr="004C59CB">
        <w:tc>
          <w:tcPr>
            <w:tcW w:w="2032" w:type="dxa"/>
            <w:tcBorders>
              <w:top w:val="single" w:sz="4" w:space="0" w:color="auto"/>
              <w:left w:val="single" w:sz="4" w:space="0" w:color="auto"/>
              <w:bottom w:val="single" w:sz="4" w:space="0" w:color="auto"/>
              <w:right w:val="single" w:sz="4" w:space="0" w:color="auto"/>
            </w:tcBorders>
            <w:hideMark/>
          </w:tcPr>
          <w:p w:rsidR="002D43FC" w:rsidRPr="000E2D1A" w:rsidRDefault="002D43FC" w:rsidP="004C59CB">
            <w:pPr>
              <w:rPr>
                <w:b/>
              </w:rPr>
            </w:pPr>
            <w:r w:rsidRPr="000E2D1A">
              <w:rPr>
                <w:b/>
              </w:rPr>
              <w:t xml:space="preserve">Punkt </w:t>
            </w:r>
            <w:r>
              <w:rPr>
                <w:b/>
              </w:rPr>
              <w:t>5</w:t>
            </w:r>
          </w:p>
        </w:tc>
        <w:tc>
          <w:tcPr>
            <w:tcW w:w="7210" w:type="dxa"/>
            <w:tcBorders>
              <w:top w:val="single" w:sz="4" w:space="0" w:color="auto"/>
              <w:left w:val="single" w:sz="4" w:space="0" w:color="auto"/>
              <w:bottom w:val="single" w:sz="4" w:space="0" w:color="auto"/>
              <w:right w:val="single" w:sz="4" w:space="0" w:color="auto"/>
            </w:tcBorders>
            <w:hideMark/>
          </w:tcPr>
          <w:p w:rsidR="002D43FC" w:rsidRPr="000E2D1A" w:rsidRDefault="002D43FC" w:rsidP="004C59CB">
            <w:r>
              <w:t>Evt. og b</w:t>
            </w:r>
            <w:r w:rsidRPr="000E2D1A">
              <w:t>ordet rundt</w:t>
            </w:r>
          </w:p>
          <w:p w:rsidR="002D43FC" w:rsidRPr="000E2D1A" w:rsidRDefault="002D43FC" w:rsidP="004C59CB">
            <w:pPr>
              <w:rPr>
                <w:b/>
              </w:rPr>
            </w:pPr>
          </w:p>
        </w:tc>
      </w:tr>
      <w:tr w:rsidR="002D43FC" w:rsidRPr="000E2D1A" w:rsidTr="004C59CB">
        <w:tc>
          <w:tcPr>
            <w:tcW w:w="2032" w:type="dxa"/>
            <w:tcBorders>
              <w:top w:val="single" w:sz="4" w:space="0" w:color="auto"/>
              <w:left w:val="single" w:sz="4" w:space="0" w:color="auto"/>
              <w:bottom w:val="single" w:sz="4" w:space="0" w:color="auto"/>
              <w:right w:val="single" w:sz="4" w:space="0" w:color="auto"/>
            </w:tcBorders>
          </w:tcPr>
          <w:p w:rsidR="002D43FC" w:rsidRPr="000E2D1A" w:rsidRDefault="002D43FC" w:rsidP="004C59CB">
            <w:pPr>
              <w:rPr>
                <w:b/>
              </w:rPr>
            </w:pPr>
            <w:r w:rsidRPr="000E2D1A">
              <w:rPr>
                <w:b/>
              </w:rPr>
              <w:t>Referat</w:t>
            </w:r>
          </w:p>
        </w:tc>
        <w:tc>
          <w:tcPr>
            <w:tcW w:w="7210" w:type="dxa"/>
            <w:tcBorders>
              <w:top w:val="single" w:sz="4" w:space="0" w:color="auto"/>
              <w:left w:val="single" w:sz="4" w:space="0" w:color="auto"/>
              <w:bottom w:val="single" w:sz="4" w:space="0" w:color="auto"/>
              <w:right w:val="single" w:sz="4" w:space="0" w:color="auto"/>
            </w:tcBorders>
          </w:tcPr>
          <w:p w:rsidR="002D43FC" w:rsidRPr="000E2D1A" w:rsidRDefault="00605BD7" w:rsidP="004C59CB">
            <w:r>
              <w:t>Samarbejde om kommunikationsplan ift. Optagelse/studiestart. Fint at AU KOM gerne vil lave noget. Op på rekrutteringsmøde (Anne afklarer).</w:t>
            </w:r>
          </w:p>
        </w:tc>
      </w:tr>
    </w:tbl>
    <w:p w:rsidR="002D43FC" w:rsidRPr="000E2D1A" w:rsidRDefault="002D43FC" w:rsidP="002D43FC"/>
    <w:p w:rsidR="002D43FC" w:rsidRDefault="002D43FC" w:rsidP="002D43FC">
      <w:pPr>
        <w:rPr>
          <w:b/>
        </w:rPr>
      </w:pPr>
      <w:r>
        <w:rPr>
          <w:b/>
        </w:rPr>
        <w:t>Kommende dagsordens</w:t>
      </w:r>
      <w:r w:rsidRPr="000E2D1A">
        <w:rPr>
          <w:b/>
        </w:rPr>
        <w:t>punkter:</w:t>
      </w:r>
    </w:p>
    <w:p w:rsidR="002D43FC" w:rsidRDefault="002D43FC" w:rsidP="002D43FC">
      <w:pPr>
        <w:pStyle w:val="Listeafsnit"/>
        <w:numPr>
          <w:ilvl w:val="0"/>
          <w:numId w:val="1"/>
        </w:numPr>
      </w:pPr>
      <w:r>
        <w:t xml:space="preserve">Kommissorium for diverse arbejdsgrupper – </w:t>
      </w:r>
      <w:proofErr w:type="gramStart"/>
      <w:r>
        <w:t>udskudt</w:t>
      </w:r>
      <w:proofErr w:type="gramEnd"/>
      <w:r>
        <w:t xml:space="preserve"> fra 28/10 2013</w:t>
      </w:r>
      <w:r w:rsidR="009C5805">
        <w:t>. Fremlægges af Eva</w:t>
      </w:r>
    </w:p>
    <w:p w:rsidR="002D43FC" w:rsidRDefault="002D43FC" w:rsidP="002D43FC">
      <w:pPr>
        <w:pStyle w:val="Listeafsnit"/>
        <w:numPr>
          <w:ilvl w:val="0"/>
          <w:numId w:val="1"/>
        </w:numPr>
      </w:pPr>
      <w:r>
        <w:t>Studenterstudievejledere i forhold til fremdriftsreformen</w:t>
      </w:r>
    </w:p>
    <w:p w:rsidR="002D43FC" w:rsidRDefault="002D43FC" w:rsidP="002D43FC">
      <w:pPr>
        <w:pStyle w:val="Listeafsnit"/>
        <w:numPr>
          <w:ilvl w:val="0"/>
          <w:numId w:val="1"/>
        </w:numPr>
      </w:pPr>
      <w:r w:rsidRPr="004A7F2A">
        <w:t xml:space="preserve">Udbredelse af studiestarts web? Og evt. allokering af ressourcer til opgaven </w:t>
      </w:r>
    </w:p>
    <w:p w:rsidR="002D43FC" w:rsidRDefault="002D43FC" w:rsidP="002D43FC">
      <w:pPr>
        <w:pStyle w:val="Listeafsnit"/>
        <w:numPr>
          <w:ilvl w:val="0"/>
          <w:numId w:val="1"/>
        </w:numPr>
      </w:pPr>
      <w:r>
        <w:t>Møde planlægning for foråret 2014</w:t>
      </w:r>
    </w:p>
    <w:p w:rsidR="009C5805" w:rsidRDefault="009C5805" w:rsidP="002D43FC">
      <w:pPr>
        <w:pStyle w:val="Listeafsnit"/>
        <w:numPr>
          <w:ilvl w:val="0"/>
          <w:numId w:val="1"/>
        </w:numPr>
      </w:pPr>
      <w:proofErr w:type="spellStart"/>
      <w:r>
        <w:t>Gecko</w:t>
      </w:r>
      <w:proofErr w:type="spellEnd"/>
      <w:r>
        <w:t xml:space="preserve"> – samtalebooking – inviteres til møde</w:t>
      </w:r>
    </w:p>
    <w:p w:rsidR="007B0686" w:rsidRDefault="007B0686" w:rsidP="002D43FC">
      <w:pPr>
        <w:pStyle w:val="Listeafsnit"/>
        <w:numPr>
          <w:ilvl w:val="0"/>
          <w:numId w:val="1"/>
        </w:numPr>
      </w:pPr>
      <w:r>
        <w:t>Planlægning af strategiproces – evaluering – inkl. Brugerperspektiv, hvor er vi.</w:t>
      </w:r>
      <w:r w:rsidR="00605BD7">
        <w:t xml:space="preserve"> </w:t>
      </w:r>
    </w:p>
    <w:p w:rsidR="002D43FC" w:rsidRPr="004A7F2A" w:rsidRDefault="002D43FC" w:rsidP="002D43FC">
      <w:pPr>
        <w:rPr>
          <w:b/>
        </w:rPr>
      </w:pPr>
    </w:p>
    <w:p w:rsidR="002D43FC" w:rsidRPr="000E2D1A" w:rsidRDefault="002D43FC" w:rsidP="002D43FC">
      <w:pPr>
        <w:rPr>
          <w:b/>
        </w:rPr>
      </w:pPr>
      <w:r w:rsidRPr="000E2D1A">
        <w:rPr>
          <w:b/>
        </w:rPr>
        <w:t>Kommende temaer:</w:t>
      </w:r>
    </w:p>
    <w:p w:rsidR="002D43FC" w:rsidRPr="000E2D1A" w:rsidRDefault="002D43FC" w:rsidP="002D43FC">
      <w:r w:rsidRPr="000E2D1A">
        <w:t>Studieportalerne – efter evalueringen</w:t>
      </w:r>
      <w:r w:rsidRPr="000E2D1A">
        <w:br/>
        <w:t>Institutionsakkrediteringer</w:t>
      </w:r>
      <w:r w:rsidRPr="000E2D1A">
        <w:br/>
      </w:r>
    </w:p>
    <w:p w:rsidR="002D43FC" w:rsidRPr="000E2D1A" w:rsidRDefault="002D43FC" w:rsidP="002D43FC"/>
    <w:p w:rsidR="002D43FC" w:rsidRPr="000E2D1A" w:rsidRDefault="002D43FC" w:rsidP="002D43FC">
      <w:r w:rsidRPr="000E2D1A">
        <w:t>Efterårets mødeplan</w:t>
      </w:r>
    </w:p>
    <w:tbl>
      <w:tblPr>
        <w:tblStyle w:val="Tabel-Gitter"/>
        <w:tblW w:w="0" w:type="auto"/>
        <w:tblLook w:val="04A0"/>
      </w:tblPr>
      <w:tblGrid>
        <w:gridCol w:w="2123"/>
        <w:gridCol w:w="2364"/>
        <w:gridCol w:w="2421"/>
        <w:gridCol w:w="2334"/>
      </w:tblGrid>
      <w:tr w:rsidR="002D43FC" w:rsidRPr="000E2D1A" w:rsidTr="004C59CB">
        <w:tc>
          <w:tcPr>
            <w:tcW w:w="2123" w:type="dxa"/>
          </w:tcPr>
          <w:p w:rsidR="002D43FC" w:rsidRPr="000E2D1A" w:rsidRDefault="002D43FC" w:rsidP="004C59CB">
            <w:r w:rsidRPr="000E2D1A">
              <w:t>Dato</w:t>
            </w:r>
          </w:p>
        </w:tc>
        <w:tc>
          <w:tcPr>
            <w:tcW w:w="2364" w:type="dxa"/>
          </w:tcPr>
          <w:p w:rsidR="002D43FC" w:rsidRPr="000E2D1A" w:rsidRDefault="002D43FC" w:rsidP="004C59CB">
            <w:r w:rsidRPr="000E2D1A">
              <w:t>Tid</w:t>
            </w:r>
          </w:p>
        </w:tc>
        <w:tc>
          <w:tcPr>
            <w:tcW w:w="2421" w:type="dxa"/>
          </w:tcPr>
          <w:p w:rsidR="002D43FC" w:rsidRPr="000E2D1A" w:rsidRDefault="002D43FC" w:rsidP="004C59CB">
            <w:r w:rsidRPr="000E2D1A">
              <w:t>Mødeleder</w:t>
            </w:r>
          </w:p>
        </w:tc>
        <w:tc>
          <w:tcPr>
            <w:tcW w:w="2334" w:type="dxa"/>
          </w:tcPr>
          <w:p w:rsidR="002D43FC" w:rsidRPr="000E2D1A" w:rsidRDefault="002D43FC" w:rsidP="004C59CB">
            <w:r>
              <w:t>Refere</w:t>
            </w:r>
            <w:r w:rsidRPr="000E2D1A">
              <w:t>nt</w:t>
            </w:r>
          </w:p>
        </w:tc>
      </w:tr>
      <w:tr w:rsidR="002D43FC" w:rsidRPr="000E2D1A" w:rsidTr="004C59CB">
        <w:tc>
          <w:tcPr>
            <w:tcW w:w="2123" w:type="dxa"/>
          </w:tcPr>
          <w:p w:rsidR="002D43FC" w:rsidRPr="000E2D1A" w:rsidRDefault="002D43FC" w:rsidP="004C59CB">
            <w:r w:rsidRPr="000E2D1A">
              <w:t>19. november</w:t>
            </w:r>
          </w:p>
        </w:tc>
        <w:tc>
          <w:tcPr>
            <w:tcW w:w="2364" w:type="dxa"/>
          </w:tcPr>
          <w:p w:rsidR="002D43FC" w:rsidRPr="000E2D1A" w:rsidRDefault="002D43FC" w:rsidP="004C59CB">
            <w:r w:rsidRPr="000E2D1A">
              <w:t>10-12.30</w:t>
            </w:r>
          </w:p>
        </w:tc>
        <w:tc>
          <w:tcPr>
            <w:tcW w:w="2421" w:type="dxa"/>
          </w:tcPr>
          <w:p w:rsidR="002D43FC" w:rsidRPr="000E2D1A" w:rsidRDefault="002D43FC" w:rsidP="004C59CB">
            <w:r>
              <w:t>Lone</w:t>
            </w:r>
          </w:p>
        </w:tc>
        <w:tc>
          <w:tcPr>
            <w:tcW w:w="2334" w:type="dxa"/>
          </w:tcPr>
          <w:p w:rsidR="002D43FC" w:rsidRPr="000E2D1A" w:rsidRDefault="002D43FC" w:rsidP="004C59CB">
            <w:r>
              <w:t>Anne</w:t>
            </w:r>
          </w:p>
        </w:tc>
      </w:tr>
      <w:tr w:rsidR="002D43FC" w:rsidRPr="000E2D1A" w:rsidTr="004C59CB">
        <w:tc>
          <w:tcPr>
            <w:tcW w:w="2123" w:type="dxa"/>
          </w:tcPr>
          <w:p w:rsidR="002D43FC" w:rsidRPr="000E2D1A" w:rsidRDefault="002D43FC" w:rsidP="004C59CB">
            <w:r w:rsidRPr="000E2D1A">
              <w:t>3. december</w:t>
            </w:r>
          </w:p>
        </w:tc>
        <w:tc>
          <w:tcPr>
            <w:tcW w:w="2364" w:type="dxa"/>
          </w:tcPr>
          <w:p w:rsidR="002D43FC" w:rsidRPr="000E2D1A" w:rsidRDefault="002D43FC" w:rsidP="004C59CB">
            <w:r w:rsidRPr="000E2D1A">
              <w:t>10-12.30</w:t>
            </w:r>
          </w:p>
        </w:tc>
        <w:tc>
          <w:tcPr>
            <w:tcW w:w="2421" w:type="dxa"/>
          </w:tcPr>
          <w:p w:rsidR="002D43FC" w:rsidRPr="000E2D1A" w:rsidRDefault="002D43FC" w:rsidP="004C59CB">
            <w:r>
              <w:t>Anne</w:t>
            </w:r>
          </w:p>
        </w:tc>
        <w:tc>
          <w:tcPr>
            <w:tcW w:w="2334" w:type="dxa"/>
          </w:tcPr>
          <w:p w:rsidR="002D43FC" w:rsidRPr="000E2D1A" w:rsidRDefault="002D43FC" w:rsidP="004C59CB">
            <w:r>
              <w:t>Eva</w:t>
            </w:r>
          </w:p>
        </w:tc>
      </w:tr>
      <w:tr w:rsidR="002D43FC" w:rsidRPr="000E2D1A" w:rsidTr="004C59CB">
        <w:tc>
          <w:tcPr>
            <w:tcW w:w="2123" w:type="dxa"/>
          </w:tcPr>
          <w:p w:rsidR="002D43FC" w:rsidRPr="000E2D1A" w:rsidRDefault="002D43FC" w:rsidP="004C59CB">
            <w:r w:rsidRPr="000E2D1A">
              <w:t>17. december</w:t>
            </w:r>
          </w:p>
        </w:tc>
        <w:tc>
          <w:tcPr>
            <w:tcW w:w="2364" w:type="dxa"/>
          </w:tcPr>
          <w:p w:rsidR="002D43FC" w:rsidRPr="000E2D1A" w:rsidRDefault="002D43FC" w:rsidP="004C59CB">
            <w:r w:rsidRPr="000E2D1A">
              <w:t>10-12.30</w:t>
            </w:r>
          </w:p>
        </w:tc>
        <w:tc>
          <w:tcPr>
            <w:tcW w:w="2421" w:type="dxa"/>
          </w:tcPr>
          <w:p w:rsidR="002D43FC" w:rsidRPr="000E2D1A" w:rsidRDefault="002D43FC" w:rsidP="004C59CB">
            <w:r>
              <w:t>Eva</w:t>
            </w:r>
          </w:p>
        </w:tc>
        <w:tc>
          <w:tcPr>
            <w:tcW w:w="2334" w:type="dxa"/>
          </w:tcPr>
          <w:p w:rsidR="002D43FC" w:rsidRPr="000E2D1A" w:rsidRDefault="002D43FC" w:rsidP="004C59CB">
            <w:r>
              <w:t>Lisette</w:t>
            </w:r>
          </w:p>
        </w:tc>
      </w:tr>
    </w:tbl>
    <w:p w:rsidR="002D43FC" w:rsidRPr="000E2D1A" w:rsidRDefault="002D43FC" w:rsidP="002D43FC"/>
    <w:p w:rsidR="002D43FC" w:rsidRDefault="002D43FC" w:rsidP="002D43FC">
      <w:pPr>
        <w:rPr>
          <w:rFonts w:ascii="Franklin Gothic Book" w:hAnsi="Franklin Gothic Book"/>
        </w:rPr>
      </w:pPr>
      <w:r>
        <w:rPr>
          <w:rFonts w:ascii="Franklin Gothic Book" w:hAnsi="Franklin Gothic Book"/>
        </w:rPr>
        <w:t>Dagsordner udsendes onsdag eftermiddag, sidste frist for indsendelse af punkter er onsdag inden 12.</w:t>
      </w:r>
    </w:p>
    <w:p w:rsidR="002D43FC" w:rsidRDefault="002D43FC" w:rsidP="002D43FC">
      <w:pPr>
        <w:rPr>
          <w:rFonts w:ascii="Franklin Gothic Book" w:hAnsi="Franklin Gothic Book"/>
        </w:rPr>
      </w:pPr>
      <w:r>
        <w:rPr>
          <w:rFonts w:ascii="Franklin Gothic Book" w:hAnsi="Franklin Gothic Book"/>
        </w:rPr>
        <w:t>Referatet sendes rundt onsdag og er godkendt fredag.</w:t>
      </w:r>
    </w:p>
    <w:p w:rsidR="002D43FC" w:rsidRPr="000E2D1A" w:rsidRDefault="002D43FC" w:rsidP="002D43FC"/>
    <w:p w:rsidR="00A11FEE" w:rsidRDefault="00A11FEE"/>
    <w:sectPr w:rsidR="00A11FEE" w:rsidSect="00E321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7F0"/>
    <w:multiLevelType w:val="hybridMultilevel"/>
    <w:tmpl w:val="94BEA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4A561A"/>
    <w:multiLevelType w:val="hybridMultilevel"/>
    <w:tmpl w:val="A1BE7FEE"/>
    <w:lvl w:ilvl="0" w:tplc="DEC23B1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330E9E"/>
    <w:multiLevelType w:val="hybridMultilevel"/>
    <w:tmpl w:val="CE7ACB84"/>
    <w:lvl w:ilvl="0" w:tplc="A9D4AE7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D43FC"/>
    <w:rsid w:val="001E3CBB"/>
    <w:rsid w:val="001F5991"/>
    <w:rsid w:val="002A6327"/>
    <w:rsid w:val="002D43FC"/>
    <w:rsid w:val="00344E29"/>
    <w:rsid w:val="003C5C13"/>
    <w:rsid w:val="004C2CC2"/>
    <w:rsid w:val="00605BD7"/>
    <w:rsid w:val="006408C0"/>
    <w:rsid w:val="007B0686"/>
    <w:rsid w:val="008917AA"/>
    <w:rsid w:val="009C5805"/>
    <w:rsid w:val="00A11FEE"/>
    <w:rsid w:val="00AA35B5"/>
    <w:rsid w:val="00BD23A2"/>
    <w:rsid w:val="00C957C5"/>
    <w:rsid w:val="00E47835"/>
    <w:rsid w:val="00E701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FC"/>
  </w:style>
  <w:style w:type="paragraph" w:styleId="Overskrift1">
    <w:name w:val="heading 1"/>
    <w:basedOn w:val="Normal"/>
    <w:next w:val="Normal"/>
    <w:link w:val="Overskrift1Tegn"/>
    <w:uiPriority w:val="9"/>
    <w:qFormat/>
    <w:rsid w:val="002D4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D43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43F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D43FC"/>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D43FC"/>
    <w:pPr>
      <w:ind w:left="720"/>
      <w:contextualSpacing/>
    </w:pPr>
  </w:style>
  <w:style w:type="table" w:styleId="Tabel-Gitter">
    <w:name w:val="Table Grid"/>
    <w:basedOn w:val="Tabel-Normal"/>
    <w:uiPriority w:val="59"/>
    <w:rsid w:val="002D4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FC"/>
  </w:style>
  <w:style w:type="paragraph" w:styleId="Overskrift1">
    <w:name w:val="heading 1"/>
    <w:basedOn w:val="Normal"/>
    <w:next w:val="Normal"/>
    <w:link w:val="Overskrift1Tegn"/>
    <w:uiPriority w:val="9"/>
    <w:qFormat/>
    <w:rsid w:val="002D4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D43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43F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D43FC"/>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D43FC"/>
    <w:pPr>
      <w:ind w:left="720"/>
      <w:contextualSpacing/>
    </w:pPr>
  </w:style>
  <w:style w:type="table" w:styleId="Tabel-Gitter">
    <w:name w:val="Table Grid"/>
    <w:basedOn w:val="Tabel-Normal"/>
    <w:uiPriority w:val="59"/>
    <w:rsid w:val="002D4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Studieadm</dc:creator>
  <cp:lastModifiedBy>ADMIEBN</cp:lastModifiedBy>
  <cp:revision>2</cp:revision>
  <dcterms:created xsi:type="dcterms:W3CDTF">2013-11-20T12:18:00Z</dcterms:created>
  <dcterms:modified xsi:type="dcterms:W3CDTF">2013-11-20T12:18:00Z</dcterms:modified>
</cp:coreProperties>
</file>