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9D94" w14:textId="227C22CE" w:rsidR="00A344F1" w:rsidRDefault="00A344F1"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3005"/>
        <w:gridCol w:w="1843"/>
        <w:gridCol w:w="2693"/>
      </w:tblGrid>
      <w:tr w:rsidR="00F66FCE" w:rsidRPr="00743B63" w14:paraId="1BF09607" w14:textId="646DCC4A" w:rsidTr="000C49B4">
        <w:tc>
          <w:tcPr>
            <w:tcW w:w="2098" w:type="dxa"/>
          </w:tcPr>
          <w:p w14:paraId="0BB02221" w14:textId="5005EC17" w:rsidR="00F66FCE" w:rsidRPr="00507356" w:rsidRDefault="00F66FCE" w:rsidP="00F66FCE">
            <w:pPr>
              <w:rPr>
                <w:b/>
              </w:rPr>
            </w:pPr>
            <w:r w:rsidRPr="001F5448">
              <w:rPr>
                <w:b/>
              </w:rPr>
              <w:t>Møde den</w:t>
            </w:r>
          </w:p>
        </w:tc>
        <w:tc>
          <w:tcPr>
            <w:tcW w:w="3005" w:type="dxa"/>
          </w:tcPr>
          <w:p w14:paraId="24E5B8D5" w14:textId="266885DA" w:rsidR="00F66FCE" w:rsidRPr="0094053E" w:rsidRDefault="00F66FCE" w:rsidP="00F66FCE">
            <w:pPr>
              <w:spacing w:after="40" w:line="240" w:lineRule="auto"/>
            </w:pPr>
            <w:r w:rsidRPr="001F5448">
              <w:rPr>
                <w:b/>
              </w:rPr>
              <w:t>Møde</w:t>
            </w:r>
          </w:p>
        </w:tc>
        <w:tc>
          <w:tcPr>
            <w:tcW w:w="1843" w:type="dxa"/>
          </w:tcPr>
          <w:p w14:paraId="278D2136" w14:textId="12E3C4BB" w:rsidR="00F66FCE" w:rsidRDefault="00F66FCE" w:rsidP="00F66FCE">
            <w:pPr>
              <w:pStyle w:val="Normal-Dokumentinfo"/>
              <w:rPr>
                <w:b w:val="0"/>
                <w:szCs w:val="21"/>
              </w:rPr>
            </w:pPr>
            <w:r w:rsidRPr="001F5448">
              <w:t>Klokkeslæt</w:t>
            </w:r>
          </w:p>
        </w:tc>
        <w:tc>
          <w:tcPr>
            <w:tcW w:w="2693" w:type="dxa"/>
          </w:tcPr>
          <w:p w14:paraId="63430E98" w14:textId="46FEE6D1" w:rsidR="00F66FCE" w:rsidRDefault="00F66FCE" w:rsidP="00F66FCE">
            <w:pPr>
              <w:pStyle w:val="Normal-Dokumentinfo"/>
              <w:rPr>
                <w:b w:val="0"/>
                <w:szCs w:val="21"/>
              </w:rPr>
            </w:pPr>
            <w:r w:rsidRPr="001F5448">
              <w:t>Sted</w:t>
            </w:r>
          </w:p>
        </w:tc>
      </w:tr>
      <w:tr w:rsidR="00C216AD" w:rsidRPr="00C72AA3" w14:paraId="553DFA4D" w14:textId="1E93C3A6" w:rsidTr="000C49B4">
        <w:tc>
          <w:tcPr>
            <w:tcW w:w="2098" w:type="dxa"/>
          </w:tcPr>
          <w:p w14:paraId="77B84B6E" w14:textId="343EB06D" w:rsidR="00C216AD" w:rsidRPr="003D3C4E" w:rsidRDefault="001D303F" w:rsidP="00C216AD">
            <w:pPr>
              <w:rPr>
                <w:bCs/>
              </w:rPr>
            </w:pPr>
            <w:r>
              <w:rPr>
                <w:bCs/>
              </w:rPr>
              <w:t>Mandag den 17. april 2023</w:t>
            </w:r>
          </w:p>
        </w:tc>
        <w:tc>
          <w:tcPr>
            <w:tcW w:w="3005" w:type="dxa"/>
          </w:tcPr>
          <w:p w14:paraId="7432A056" w14:textId="43CD11A0" w:rsidR="00C216AD" w:rsidRPr="00026529" w:rsidRDefault="00C216AD" w:rsidP="00C216AD">
            <w:r w:rsidRPr="00063056">
              <w:t>Uddannelsesudvalgsmøde</w:t>
            </w:r>
            <w:r w:rsidR="009F7DA6">
              <w:t xml:space="preserve"> </w:t>
            </w:r>
          </w:p>
        </w:tc>
        <w:tc>
          <w:tcPr>
            <w:tcW w:w="1843" w:type="dxa"/>
          </w:tcPr>
          <w:p w14:paraId="67FA1AB9" w14:textId="01F3C77E" w:rsidR="00C216AD" w:rsidRDefault="00D932A1" w:rsidP="00C216AD">
            <w:r w:rsidRPr="0027433A">
              <w:rPr>
                <w:szCs w:val="21"/>
              </w:rPr>
              <w:t>13.00-15.00</w:t>
            </w:r>
          </w:p>
        </w:tc>
        <w:tc>
          <w:tcPr>
            <w:tcW w:w="2693" w:type="dxa"/>
          </w:tcPr>
          <w:p w14:paraId="25C57665" w14:textId="31752415" w:rsidR="00C216AD" w:rsidRDefault="002C6AB7" w:rsidP="00C216AD">
            <w:r w:rsidRPr="0027433A">
              <w:rPr>
                <w:szCs w:val="21"/>
              </w:rPr>
              <w:t>Frandsensalen</w:t>
            </w:r>
          </w:p>
        </w:tc>
      </w:tr>
    </w:tbl>
    <w:p w14:paraId="2C004C4E" w14:textId="77777777" w:rsidR="00F66FCE" w:rsidRPr="00507356" w:rsidRDefault="00F66FCE"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7541"/>
      </w:tblGrid>
      <w:tr w:rsidR="00397DBE" w:rsidRPr="00743B63" w14:paraId="60457A0E" w14:textId="77777777" w:rsidTr="000C49B4">
        <w:tc>
          <w:tcPr>
            <w:tcW w:w="2098" w:type="dxa"/>
          </w:tcPr>
          <w:p w14:paraId="20EAECA4" w14:textId="46C18178" w:rsidR="00397DBE" w:rsidRPr="00507356" w:rsidRDefault="00397DBE" w:rsidP="00397DBE">
            <w:pPr>
              <w:rPr>
                <w:b/>
              </w:rPr>
            </w:pPr>
            <w:r w:rsidRPr="001F5448">
              <w:rPr>
                <w:b/>
              </w:rPr>
              <w:t>Faste deltagere</w:t>
            </w:r>
          </w:p>
        </w:tc>
        <w:tc>
          <w:tcPr>
            <w:tcW w:w="7541" w:type="dxa"/>
          </w:tcPr>
          <w:p w14:paraId="6F851A0E" w14:textId="745092B8" w:rsidR="00397DBE" w:rsidRPr="003A10C4" w:rsidRDefault="00397DBE" w:rsidP="00397DBE">
            <w:pPr>
              <w:pStyle w:val="Normal-Dokumentinfo"/>
              <w:rPr>
                <w:b w:val="0"/>
                <w:szCs w:val="21"/>
              </w:rPr>
            </w:pPr>
            <w:r>
              <w:rPr>
                <w:b w:val="0"/>
                <w:szCs w:val="21"/>
              </w:rPr>
              <w:t xml:space="preserve">Berit Eika (formand), </w:t>
            </w:r>
            <w:r w:rsidRPr="00966CC2">
              <w:rPr>
                <w:b w:val="0"/>
                <w:szCs w:val="21"/>
              </w:rPr>
              <w:t>Lise Wogensen Bach (HE)</w:t>
            </w:r>
            <w:r>
              <w:rPr>
                <w:b w:val="0"/>
                <w:szCs w:val="21"/>
              </w:rPr>
              <w:t xml:space="preserve">, </w:t>
            </w:r>
            <w:r w:rsidRPr="00966CC2">
              <w:rPr>
                <w:b w:val="0"/>
                <w:szCs w:val="21"/>
              </w:rPr>
              <w:t>Finn Borchsenius (T</w:t>
            </w:r>
            <w:r w:rsidR="00852E6C">
              <w:rPr>
                <w:b w:val="0"/>
                <w:szCs w:val="21"/>
              </w:rPr>
              <w:t>ECH</w:t>
            </w:r>
            <w:r w:rsidRPr="00966CC2">
              <w:rPr>
                <w:b w:val="0"/>
                <w:szCs w:val="21"/>
              </w:rPr>
              <w:t>),</w:t>
            </w:r>
            <w:r>
              <w:rPr>
                <w:b w:val="0"/>
                <w:szCs w:val="21"/>
              </w:rPr>
              <w:t xml:space="preserve"> </w:t>
            </w:r>
            <w:r w:rsidRPr="00966CC2">
              <w:rPr>
                <w:b w:val="0"/>
                <w:szCs w:val="21"/>
              </w:rPr>
              <w:t>Niels Overgaard Lehmann (AR),</w:t>
            </w:r>
            <w:r>
              <w:rPr>
                <w:b w:val="0"/>
                <w:szCs w:val="21"/>
              </w:rPr>
              <w:t xml:space="preserve"> K</w:t>
            </w:r>
            <w:r w:rsidRPr="00966CC2">
              <w:rPr>
                <w:b w:val="0"/>
                <w:szCs w:val="21"/>
              </w:rPr>
              <w:t>r</w:t>
            </w:r>
            <w:r>
              <w:rPr>
                <w:b w:val="0"/>
                <w:szCs w:val="21"/>
              </w:rPr>
              <w:t>istine Kilså (N</w:t>
            </w:r>
            <w:r w:rsidR="00852E6C">
              <w:rPr>
                <w:b w:val="0"/>
                <w:szCs w:val="21"/>
              </w:rPr>
              <w:t>AT</w:t>
            </w:r>
            <w:r>
              <w:rPr>
                <w:b w:val="0"/>
                <w:szCs w:val="21"/>
              </w:rPr>
              <w:t>), Morten Rask (BSS), Anna Bak Maigaard</w:t>
            </w:r>
            <w:r w:rsidRPr="007222F6">
              <w:rPr>
                <w:b w:val="0"/>
                <w:szCs w:val="21"/>
              </w:rPr>
              <w:t xml:space="preserve"> (AU Uddannelse)</w:t>
            </w:r>
            <w:r>
              <w:rPr>
                <w:b w:val="0"/>
                <w:szCs w:val="21"/>
              </w:rPr>
              <w:t xml:space="preserve">, </w:t>
            </w:r>
            <w:r w:rsidRPr="00A37EE2">
              <w:rPr>
                <w:b w:val="0"/>
                <w:szCs w:val="21"/>
              </w:rPr>
              <w:t>Anne Mette Mørcke</w:t>
            </w:r>
            <w:r>
              <w:rPr>
                <w:b w:val="0"/>
                <w:szCs w:val="21"/>
              </w:rPr>
              <w:t xml:space="preserve"> (observatør, CED), </w:t>
            </w:r>
            <w:r w:rsidR="007F3C18">
              <w:rPr>
                <w:b w:val="0"/>
                <w:szCs w:val="21"/>
              </w:rPr>
              <w:t>Mark Arve</w:t>
            </w:r>
            <w:r>
              <w:rPr>
                <w:b w:val="0"/>
                <w:szCs w:val="21"/>
              </w:rPr>
              <w:t xml:space="preserve"> (</w:t>
            </w:r>
            <w:r w:rsidRPr="00A37EE2">
              <w:rPr>
                <w:b w:val="0"/>
                <w:szCs w:val="21"/>
              </w:rPr>
              <w:t>Universitetsledelsens Stab</w:t>
            </w:r>
            <w:r>
              <w:rPr>
                <w:b w:val="0"/>
                <w:szCs w:val="21"/>
              </w:rPr>
              <w:t>)</w:t>
            </w:r>
            <w:r w:rsidR="00AD22E3">
              <w:rPr>
                <w:b w:val="0"/>
                <w:szCs w:val="21"/>
              </w:rPr>
              <w:t>, Lisbeth Halmø Nørholm (referent, Universitetsledelsens Stab)</w:t>
            </w:r>
            <w:r>
              <w:rPr>
                <w:b w:val="0"/>
                <w:szCs w:val="21"/>
              </w:rPr>
              <w:t>.</w:t>
            </w:r>
          </w:p>
        </w:tc>
      </w:tr>
      <w:tr w:rsidR="003517F5" w:rsidRPr="007D1CEE" w14:paraId="1CFD61DB" w14:textId="77777777" w:rsidTr="002E6F64">
        <w:tc>
          <w:tcPr>
            <w:tcW w:w="2098" w:type="dxa"/>
          </w:tcPr>
          <w:p w14:paraId="41309D72" w14:textId="355BC0D1" w:rsidR="003517F5" w:rsidRPr="00DC00A1" w:rsidRDefault="00AF666F" w:rsidP="003517F5">
            <w:pPr>
              <w:rPr>
                <w:b/>
              </w:rPr>
            </w:pPr>
            <w:r>
              <w:rPr>
                <w:b/>
              </w:rPr>
              <w:t>Afbud</w:t>
            </w:r>
          </w:p>
        </w:tc>
        <w:tc>
          <w:tcPr>
            <w:tcW w:w="7541" w:type="dxa"/>
          </w:tcPr>
          <w:p w14:paraId="068301A4" w14:textId="77777777" w:rsidR="003517F5" w:rsidRPr="00031ABF" w:rsidRDefault="00F97F47" w:rsidP="002C6AB7">
            <w:pPr>
              <w:rPr>
                <w:szCs w:val="21"/>
              </w:rPr>
            </w:pPr>
            <w:r w:rsidRPr="00031ABF">
              <w:rPr>
                <w:szCs w:val="21"/>
              </w:rPr>
              <w:t>Anna Bak Maigaard (AU Uddannelse)</w:t>
            </w:r>
          </w:p>
          <w:p w14:paraId="0114FB67" w14:textId="544D2B92" w:rsidR="00031ABF" w:rsidRPr="00031ABF" w:rsidRDefault="00031ABF" w:rsidP="002C6AB7">
            <w:r>
              <w:t>Anne Mette Mørcke (CED)</w:t>
            </w:r>
          </w:p>
        </w:tc>
      </w:tr>
      <w:tr w:rsidR="00AF666F" w:rsidRPr="007D1CEE" w14:paraId="620FA89E" w14:textId="77777777" w:rsidTr="002E6F64">
        <w:tc>
          <w:tcPr>
            <w:tcW w:w="2098" w:type="dxa"/>
          </w:tcPr>
          <w:p w14:paraId="79DC59EA" w14:textId="36BD20E9" w:rsidR="00AF666F" w:rsidRPr="001F5448" w:rsidRDefault="00AF666F" w:rsidP="003517F5">
            <w:pPr>
              <w:rPr>
                <w:b/>
              </w:rPr>
            </w:pPr>
            <w:r>
              <w:rPr>
                <w:b/>
              </w:rPr>
              <w:t>Gæster</w:t>
            </w:r>
          </w:p>
        </w:tc>
        <w:tc>
          <w:tcPr>
            <w:tcW w:w="7541" w:type="dxa"/>
          </w:tcPr>
          <w:p w14:paraId="15726EC1" w14:textId="61B7D34C" w:rsidR="00AF666F" w:rsidRPr="005B226B" w:rsidRDefault="00095DDF" w:rsidP="00095DDF">
            <w:r w:rsidRPr="0027433A">
              <w:rPr>
                <w:szCs w:val="21"/>
              </w:rPr>
              <w:t>Mark Arve (Universitetsledelsens Stab</w:t>
            </w:r>
            <w:r>
              <w:rPr>
                <w:szCs w:val="21"/>
              </w:rPr>
              <w:t>), pkt. 2</w:t>
            </w:r>
          </w:p>
        </w:tc>
      </w:tr>
    </w:tbl>
    <w:p w14:paraId="3E1DCD90" w14:textId="77777777" w:rsidR="0012022D" w:rsidRPr="00DC00A1" w:rsidRDefault="0012022D"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930"/>
      </w:tblGrid>
      <w:tr w:rsidR="00F70905" w:rsidRPr="00DC00A1" w14:paraId="43059B7D" w14:textId="77777777" w:rsidTr="009148F1">
        <w:tc>
          <w:tcPr>
            <w:tcW w:w="709" w:type="dxa"/>
            <w:tcMar>
              <w:left w:w="57" w:type="dxa"/>
              <w:right w:w="57" w:type="dxa"/>
            </w:tcMar>
          </w:tcPr>
          <w:p w14:paraId="09D292EE" w14:textId="77777777" w:rsidR="00F70905" w:rsidRPr="00DC00A1" w:rsidRDefault="00F70905" w:rsidP="00143D9F">
            <w:pPr>
              <w:spacing w:line="240" w:lineRule="auto"/>
              <w:rPr>
                <w:b/>
              </w:rPr>
            </w:pPr>
            <w:bookmarkStart w:id="0" w:name="_Hlk122522771"/>
            <w:r w:rsidRPr="00DC00A1">
              <w:rPr>
                <w:b/>
              </w:rPr>
              <w:t>Nr.</w:t>
            </w:r>
          </w:p>
        </w:tc>
        <w:tc>
          <w:tcPr>
            <w:tcW w:w="8930" w:type="dxa"/>
          </w:tcPr>
          <w:p w14:paraId="6E5B6383" w14:textId="77777777" w:rsidR="00F70905" w:rsidRPr="00DC00A1" w:rsidRDefault="00F70905" w:rsidP="00143D9F">
            <w:pPr>
              <w:spacing w:line="240" w:lineRule="auto"/>
              <w:rPr>
                <w:b/>
              </w:rPr>
            </w:pPr>
            <w:r w:rsidRPr="00DC00A1">
              <w:rPr>
                <w:b/>
              </w:rPr>
              <w:t>Dagsordenspunkt</w:t>
            </w:r>
          </w:p>
        </w:tc>
      </w:tr>
      <w:tr w:rsidR="00F70905" w:rsidRPr="00DC00A1" w14:paraId="112A52EB" w14:textId="77777777" w:rsidTr="009148F1">
        <w:trPr>
          <w:trHeight w:val="260"/>
        </w:trPr>
        <w:tc>
          <w:tcPr>
            <w:tcW w:w="709" w:type="dxa"/>
            <w:tcMar>
              <w:left w:w="57" w:type="dxa"/>
              <w:right w:w="57" w:type="dxa"/>
            </w:tcMar>
          </w:tcPr>
          <w:p w14:paraId="0F662733" w14:textId="77777777" w:rsidR="00F70905" w:rsidRDefault="00F70905" w:rsidP="00A936ED">
            <w:pPr>
              <w:spacing w:line="240" w:lineRule="auto"/>
              <w:rPr>
                <w:b/>
              </w:rPr>
            </w:pPr>
            <w:r>
              <w:rPr>
                <w:b/>
              </w:rPr>
              <w:t xml:space="preserve"> 1</w:t>
            </w:r>
          </w:p>
        </w:tc>
        <w:tc>
          <w:tcPr>
            <w:tcW w:w="8930" w:type="dxa"/>
          </w:tcPr>
          <w:p w14:paraId="5CFA80C1" w14:textId="30324D78" w:rsidR="00F70905" w:rsidRPr="00461C89" w:rsidRDefault="002E1C13" w:rsidP="00A936ED">
            <w:pPr>
              <w:rPr>
                <w:b/>
              </w:rPr>
            </w:pPr>
            <w:r w:rsidRPr="0027433A">
              <w:rPr>
                <w:b/>
                <w:bCs/>
                <w:szCs w:val="21"/>
              </w:rPr>
              <w:t>Godkendelse af dagsorden og referat (B)</w:t>
            </w:r>
          </w:p>
        </w:tc>
      </w:tr>
      <w:tr w:rsidR="00F70905" w:rsidRPr="00DC00A1" w14:paraId="39D12D15" w14:textId="77777777" w:rsidTr="009148F1">
        <w:trPr>
          <w:trHeight w:val="260"/>
        </w:trPr>
        <w:tc>
          <w:tcPr>
            <w:tcW w:w="709" w:type="dxa"/>
            <w:tcMar>
              <w:left w:w="57" w:type="dxa"/>
              <w:right w:w="57" w:type="dxa"/>
            </w:tcMar>
          </w:tcPr>
          <w:p w14:paraId="004C2C8A" w14:textId="77777777" w:rsidR="00F70905" w:rsidRDefault="00F70905" w:rsidP="00C72AA3">
            <w:pPr>
              <w:spacing w:line="240" w:lineRule="auto"/>
              <w:rPr>
                <w:b/>
              </w:rPr>
            </w:pPr>
          </w:p>
        </w:tc>
        <w:tc>
          <w:tcPr>
            <w:tcW w:w="8930" w:type="dxa"/>
          </w:tcPr>
          <w:p w14:paraId="57704136" w14:textId="099C84AB" w:rsidR="00613B84" w:rsidRDefault="00A118C6" w:rsidP="00AD22E3">
            <w:pPr>
              <w:rPr>
                <w:bCs/>
              </w:rPr>
            </w:pPr>
            <w:r>
              <w:rPr>
                <w:bCs/>
              </w:rPr>
              <w:t>Udvalget godkendte referat fra udvalgsmøde den 20. marts</w:t>
            </w:r>
            <w:r w:rsidR="00613B84">
              <w:rPr>
                <w:bCs/>
              </w:rPr>
              <w:t xml:space="preserve"> med følgende tilføjelse</w:t>
            </w:r>
            <w:r w:rsidR="00B05EA1">
              <w:rPr>
                <w:bCs/>
              </w:rPr>
              <w:t xml:space="preserve">: Under punkt 3 tilføjes til sidst, at AU Uddannelse følger </w:t>
            </w:r>
            <w:r w:rsidR="00F80AED">
              <w:rPr>
                <w:bCs/>
              </w:rPr>
              <w:t xml:space="preserve">på mulighederne for samarbejde med andre uddannelsesinstitutioner om rekruttering til AU Herning og AU Viborg. </w:t>
            </w:r>
          </w:p>
          <w:p w14:paraId="132CF55A" w14:textId="77777777" w:rsidR="00613B84" w:rsidRDefault="00613B84" w:rsidP="00AD22E3">
            <w:pPr>
              <w:rPr>
                <w:bCs/>
              </w:rPr>
            </w:pPr>
          </w:p>
          <w:p w14:paraId="79AE9459" w14:textId="1A950633" w:rsidR="00DE1C35" w:rsidRDefault="00F80AED" w:rsidP="00AD22E3">
            <w:pPr>
              <w:rPr>
                <w:bCs/>
              </w:rPr>
            </w:pPr>
            <w:r>
              <w:rPr>
                <w:bCs/>
              </w:rPr>
              <w:t xml:space="preserve">Udvalget godkendte </w:t>
            </w:r>
            <w:r w:rsidR="008B4D71">
              <w:rPr>
                <w:bCs/>
              </w:rPr>
              <w:t xml:space="preserve">dagsorden for dagens møde. </w:t>
            </w:r>
            <w:r>
              <w:rPr>
                <w:bCs/>
              </w:rPr>
              <w:t xml:space="preserve"> </w:t>
            </w:r>
          </w:p>
          <w:p w14:paraId="392E21BD" w14:textId="10C53C7F" w:rsidR="00AD22E3" w:rsidRPr="00AD22E3" w:rsidRDefault="00AD22E3" w:rsidP="00AD22E3">
            <w:pPr>
              <w:rPr>
                <w:bCs/>
              </w:rPr>
            </w:pPr>
          </w:p>
        </w:tc>
      </w:tr>
      <w:tr w:rsidR="00C216AD" w:rsidRPr="009F7DA6" w14:paraId="70CC38C0" w14:textId="77777777" w:rsidTr="009148F1">
        <w:tc>
          <w:tcPr>
            <w:tcW w:w="709" w:type="dxa"/>
          </w:tcPr>
          <w:p w14:paraId="6EC86C72" w14:textId="16083D56" w:rsidR="00C216AD" w:rsidRDefault="00C216AD" w:rsidP="00C216AD">
            <w:pPr>
              <w:spacing w:line="240" w:lineRule="auto"/>
              <w:rPr>
                <w:b/>
              </w:rPr>
            </w:pPr>
            <w:bookmarkStart w:id="1" w:name="_Hlk115444839"/>
            <w:bookmarkStart w:id="2" w:name="_Hlk117587029"/>
            <w:r>
              <w:rPr>
                <w:b/>
              </w:rPr>
              <w:t>2</w:t>
            </w:r>
          </w:p>
        </w:tc>
        <w:tc>
          <w:tcPr>
            <w:tcW w:w="8930" w:type="dxa"/>
          </w:tcPr>
          <w:p w14:paraId="19F54106" w14:textId="379F46D5" w:rsidR="00C216AD" w:rsidRPr="00507C97" w:rsidRDefault="0015014E" w:rsidP="00DE1C35">
            <w:pPr>
              <w:spacing w:line="240" w:lineRule="auto"/>
              <w:textAlignment w:val="baseline"/>
              <w:rPr>
                <w:b/>
                <w:bCs/>
              </w:rPr>
            </w:pPr>
            <w:r w:rsidRPr="002C7A2E">
              <w:rPr>
                <w:b/>
                <w:bCs/>
              </w:rPr>
              <w:t>Aktiviteter til 2024-handleplan (D)</w:t>
            </w:r>
          </w:p>
        </w:tc>
      </w:tr>
      <w:bookmarkEnd w:id="1"/>
      <w:tr w:rsidR="006E6B92" w:rsidRPr="00376C10" w14:paraId="5DB4124C" w14:textId="77777777" w:rsidTr="009148F1">
        <w:tc>
          <w:tcPr>
            <w:tcW w:w="709" w:type="dxa"/>
          </w:tcPr>
          <w:p w14:paraId="65AA1914" w14:textId="77777777" w:rsidR="006E6B92" w:rsidRPr="00DE1C35" w:rsidRDefault="006E6B92" w:rsidP="006E6B92">
            <w:pPr>
              <w:spacing w:line="240" w:lineRule="auto"/>
              <w:rPr>
                <w:b/>
              </w:rPr>
            </w:pPr>
          </w:p>
        </w:tc>
        <w:tc>
          <w:tcPr>
            <w:tcW w:w="8930" w:type="dxa"/>
          </w:tcPr>
          <w:p w14:paraId="2548403B" w14:textId="05A6D647" w:rsidR="009F7DA6" w:rsidRDefault="000F6ECE" w:rsidP="009F7DA6">
            <w:pPr>
              <w:jc w:val="both"/>
            </w:pPr>
            <w:r>
              <w:t xml:space="preserve">Udvalget drøftede </w:t>
            </w:r>
            <w:r w:rsidR="00741F7A">
              <w:t>indsatserne og de skitserede aktivitetsforslag</w:t>
            </w:r>
            <w:r w:rsidR="00F9373C">
              <w:t xml:space="preserve"> og prioriterede på denne baggrund følgende </w:t>
            </w:r>
            <w:r w:rsidR="002D78A3">
              <w:t>aktivitetsforsla</w:t>
            </w:r>
            <w:r w:rsidR="00FD6457">
              <w:t>g til handleplan 2024</w:t>
            </w:r>
            <w:r w:rsidR="002D78A3">
              <w:t>:</w:t>
            </w:r>
          </w:p>
          <w:p w14:paraId="3B1F5603" w14:textId="77777777" w:rsidR="002D78A3" w:rsidRDefault="002D78A3" w:rsidP="009F7DA6">
            <w:pPr>
              <w:jc w:val="both"/>
            </w:pPr>
          </w:p>
          <w:p w14:paraId="21AD4F64" w14:textId="59258C1C" w:rsidR="002D78A3" w:rsidRPr="002D78A3" w:rsidRDefault="002D78A3" w:rsidP="009F7DA6">
            <w:pPr>
              <w:jc w:val="both"/>
              <w:rPr>
                <w:i/>
                <w:iCs/>
              </w:rPr>
            </w:pPr>
            <w:r>
              <w:rPr>
                <w:i/>
                <w:iCs/>
              </w:rPr>
              <w:t>Mål: Attraktivt universitet</w:t>
            </w:r>
            <w:r w:rsidR="00C054D1">
              <w:rPr>
                <w:i/>
                <w:iCs/>
              </w:rPr>
              <w:t xml:space="preserve"> for talentfulde studerende</w:t>
            </w:r>
          </w:p>
          <w:p w14:paraId="6A355B5C" w14:textId="39574EEA" w:rsidR="00C054D1" w:rsidRDefault="00C054D1" w:rsidP="00C054D1">
            <w:pPr>
              <w:jc w:val="both"/>
            </w:pPr>
            <w:r>
              <w:t>Prioriterede aktivitetsforslag:</w:t>
            </w:r>
          </w:p>
          <w:p w14:paraId="447F15FD" w14:textId="5495BB66" w:rsidR="00C054D1" w:rsidRDefault="00A842D9" w:rsidP="00C054D1">
            <w:pPr>
              <w:pStyle w:val="Listeafsnit"/>
              <w:numPr>
                <w:ilvl w:val="0"/>
                <w:numId w:val="13"/>
              </w:numPr>
              <w:jc w:val="both"/>
            </w:pPr>
            <w:r>
              <w:t>Nedsættelse af studiemiljøråd</w:t>
            </w:r>
            <w:r w:rsidR="00980331">
              <w:t>, der håndterer tværgående studiemiljøudfordringer s</w:t>
            </w:r>
            <w:r w:rsidR="00B81248">
              <w:t>om supplement til lokale indsatser – f.eks.</w:t>
            </w:r>
            <w:r w:rsidR="00983DE8">
              <w:t xml:space="preserve"> med diversitet og inklusion som en af rådets første opgaver</w:t>
            </w:r>
          </w:p>
          <w:p w14:paraId="227FAA6E" w14:textId="6F23170B" w:rsidR="00A842D9" w:rsidRDefault="00A842D9" w:rsidP="00C054D1">
            <w:pPr>
              <w:pStyle w:val="Listeafsnit"/>
              <w:numPr>
                <w:ilvl w:val="0"/>
                <w:numId w:val="13"/>
              </w:numPr>
              <w:jc w:val="both"/>
            </w:pPr>
            <w:r>
              <w:t>Videreudvikling af studiefaglige refleksionsrum</w:t>
            </w:r>
            <w:r w:rsidR="00D50DA4">
              <w:t xml:space="preserve"> – kan tænkes sammen med arbejdet med studiegruppesammensætning</w:t>
            </w:r>
          </w:p>
          <w:p w14:paraId="6C17BB5D" w14:textId="77777777" w:rsidR="004E75B2" w:rsidRDefault="004E75B2" w:rsidP="004E75B2">
            <w:pPr>
              <w:jc w:val="both"/>
            </w:pPr>
          </w:p>
          <w:p w14:paraId="6492F518" w14:textId="4DD72757" w:rsidR="004E75B2" w:rsidRDefault="004E75B2" w:rsidP="004E75B2">
            <w:pPr>
              <w:jc w:val="both"/>
            </w:pPr>
            <w:r>
              <w:rPr>
                <w:i/>
                <w:iCs/>
              </w:rPr>
              <w:t>Mål: Dyb faglighed</w:t>
            </w:r>
          </w:p>
          <w:p w14:paraId="5BB90886" w14:textId="665192EF" w:rsidR="004E75B2" w:rsidRDefault="004E75B2" w:rsidP="004E75B2">
            <w:pPr>
              <w:jc w:val="both"/>
            </w:pPr>
            <w:r>
              <w:t>Prioriterede aktivitetsforslag:</w:t>
            </w:r>
          </w:p>
          <w:p w14:paraId="36693B71" w14:textId="0D2AE2F3" w:rsidR="004E75B2" w:rsidRDefault="00A0322D" w:rsidP="004E75B2">
            <w:pPr>
              <w:pStyle w:val="Listeafsnit"/>
              <w:numPr>
                <w:ilvl w:val="0"/>
                <w:numId w:val="13"/>
              </w:numPr>
              <w:jc w:val="both"/>
            </w:pPr>
            <w:r>
              <w:t xml:space="preserve">Videreudvikle projektet: </w:t>
            </w:r>
            <w:r w:rsidR="0035745E">
              <w:t>Digitalt kompetente kandidater</w:t>
            </w:r>
          </w:p>
          <w:p w14:paraId="3F051662" w14:textId="31B72577" w:rsidR="00EE6D3E" w:rsidRDefault="005E780D" w:rsidP="004E75B2">
            <w:pPr>
              <w:pStyle w:val="Listeafsnit"/>
              <w:numPr>
                <w:ilvl w:val="0"/>
                <w:numId w:val="13"/>
              </w:numPr>
              <w:jc w:val="both"/>
            </w:pPr>
            <w:r>
              <w:t>Etablering og udbredelse af formater for k</w:t>
            </w:r>
            <w:r w:rsidR="00EE6D3E">
              <w:t>ollegial sparring</w:t>
            </w:r>
            <w:r w:rsidR="00940A0E">
              <w:t>, herunder kortlægning af tidligere/eksisterende indsatser og viden</w:t>
            </w:r>
            <w:r w:rsidR="002C591D">
              <w:t>, både internt og eksternt</w:t>
            </w:r>
          </w:p>
          <w:p w14:paraId="3C339DB7" w14:textId="77777777" w:rsidR="00C5573C" w:rsidRDefault="00C5573C" w:rsidP="00C5573C">
            <w:pPr>
              <w:jc w:val="both"/>
            </w:pPr>
          </w:p>
          <w:p w14:paraId="2F51204A" w14:textId="4DC24001" w:rsidR="00C5573C" w:rsidRDefault="00452FAB" w:rsidP="00C5573C">
            <w:pPr>
              <w:jc w:val="both"/>
            </w:pPr>
            <w:r>
              <w:rPr>
                <w:i/>
                <w:iCs/>
              </w:rPr>
              <w:t>Mål: Udvikling af uddannelsesporteføljen</w:t>
            </w:r>
          </w:p>
          <w:p w14:paraId="167D3AF1" w14:textId="4074D474" w:rsidR="00452FAB" w:rsidRDefault="00C118FA" w:rsidP="00C5573C">
            <w:pPr>
              <w:jc w:val="both"/>
            </w:pPr>
            <w:r>
              <w:t>Aktiviteter her – inkl.</w:t>
            </w:r>
            <w:r w:rsidR="00045282">
              <w:t xml:space="preserve"> indsatser ift.</w:t>
            </w:r>
            <w:r>
              <w:t xml:space="preserve"> erhvervskandidat</w:t>
            </w:r>
            <w:r w:rsidR="00045282">
              <w:t xml:space="preserve"> – a</w:t>
            </w:r>
            <w:r w:rsidR="00452FAB">
              <w:t>fventer reform af kandidatuddannelser.</w:t>
            </w:r>
            <w:r w:rsidR="00D44601">
              <w:t xml:space="preserve"> Indsatser ift. erhvervskandidat afventer desuden evaluering af ordningen</w:t>
            </w:r>
            <w:r w:rsidR="00685B94">
              <w:t xml:space="preserve"> i efteråret 2023. </w:t>
            </w:r>
          </w:p>
          <w:p w14:paraId="77BA22E9" w14:textId="77777777" w:rsidR="00452FAB" w:rsidRDefault="00452FAB" w:rsidP="00C5573C">
            <w:pPr>
              <w:jc w:val="both"/>
            </w:pPr>
          </w:p>
          <w:p w14:paraId="62A429BF" w14:textId="35D60E41" w:rsidR="00452FAB" w:rsidRDefault="00916454" w:rsidP="00C5573C">
            <w:pPr>
              <w:jc w:val="both"/>
            </w:pPr>
            <w:r>
              <w:rPr>
                <w:i/>
                <w:iCs/>
              </w:rPr>
              <w:t>Mål: Samspil mellem studerende og arbejdsmarkedet</w:t>
            </w:r>
          </w:p>
          <w:p w14:paraId="7B67709C" w14:textId="1E3DB1EB" w:rsidR="00553745" w:rsidRDefault="00553745" w:rsidP="00C5573C">
            <w:pPr>
              <w:jc w:val="both"/>
            </w:pPr>
            <w:r>
              <w:lastRenderedPageBreak/>
              <w:t>Prioritere</w:t>
            </w:r>
            <w:r w:rsidR="00045282">
              <w:t>t</w:t>
            </w:r>
            <w:r>
              <w:t xml:space="preserve"> aktivitetsforslag:</w:t>
            </w:r>
          </w:p>
          <w:p w14:paraId="123377BE" w14:textId="246561EA" w:rsidR="00553745" w:rsidRDefault="00996379" w:rsidP="00553745">
            <w:pPr>
              <w:pStyle w:val="Listeafsnit"/>
              <w:numPr>
                <w:ilvl w:val="0"/>
                <w:numId w:val="13"/>
              </w:numPr>
              <w:jc w:val="both"/>
            </w:pPr>
            <w:r>
              <w:t>Særlige gruppers adgang og vej til første job med fokus på internationale studerende og SPS-studerende</w:t>
            </w:r>
          </w:p>
          <w:p w14:paraId="4C645418" w14:textId="77777777" w:rsidR="00B931E7" w:rsidRDefault="00B931E7" w:rsidP="00B931E7">
            <w:pPr>
              <w:jc w:val="both"/>
            </w:pPr>
          </w:p>
          <w:p w14:paraId="6ADDF40F" w14:textId="3CF4E652" w:rsidR="00B931E7" w:rsidRPr="00553745" w:rsidRDefault="00B931E7" w:rsidP="00B931E7">
            <w:pPr>
              <w:jc w:val="both"/>
            </w:pPr>
            <w:r>
              <w:t xml:space="preserve">Udvalget bad om, at </w:t>
            </w:r>
            <w:r w:rsidR="00C74396">
              <w:t xml:space="preserve">der arbejdes videre med beskrivelse af de prioriterede aktivitetsforslag, og at udvalget forelægges første udkast mhp. tekstnære </w:t>
            </w:r>
            <w:r w:rsidR="00BB4116">
              <w:t xml:space="preserve">kommentarer på næstkommende møde. Endelig beslutning om indmelding af aktivitetsforslag til handleplansprocessen </w:t>
            </w:r>
            <w:r w:rsidR="000825FA">
              <w:t xml:space="preserve">sker på møde den 15. maj 2023. </w:t>
            </w:r>
          </w:p>
          <w:p w14:paraId="499113DE" w14:textId="53BA186F" w:rsidR="009F7DA6" w:rsidRPr="00376C10" w:rsidRDefault="009F7DA6" w:rsidP="00507C97">
            <w:pPr>
              <w:jc w:val="both"/>
            </w:pPr>
          </w:p>
        </w:tc>
      </w:tr>
      <w:tr w:rsidR="00507C97" w:rsidRPr="00DC00A1" w14:paraId="471CF429" w14:textId="77777777" w:rsidTr="009148F1">
        <w:tc>
          <w:tcPr>
            <w:tcW w:w="709" w:type="dxa"/>
          </w:tcPr>
          <w:p w14:paraId="2211F0DA" w14:textId="5525C69C" w:rsidR="00507C97" w:rsidRDefault="00507C97" w:rsidP="00507C97">
            <w:pPr>
              <w:spacing w:line="240" w:lineRule="auto"/>
              <w:rPr>
                <w:b/>
              </w:rPr>
            </w:pPr>
            <w:bookmarkStart w:id="3" w:name="_Hlk107314772"/>
            <w:bookmarkStart w:id="4" w:name="_Hlk123559836"/>
            <w:bookmarkEnd w:id="2"/>
            <w:r>
              <w:rPr>
                <w:b/>
              </w:rPr>
              <w:lastRenderedPageBreak/>
              <w:t>3</w:t>
            </w:r>
          </w:p>
        </w:tc>
        <w:tc>
          <w:tcPr>
            <w:tcW w:w="8930" w:type="dxa"/>
          </w:tcPr>
          <w:p w14:paraId="25519DBC" w14:textId="232D3555" w:rsidR="00507C97" w:rsidRPr="00DE1C35" w:rsidRDefault="00BA0D66" w:rsidP="00507C97">
            <w:pPr>
              <w:pStyle w:val="paragraph"/>
              <w:spacing w:before="0" w:beforeAutospacing="0" w:after="0" w:afterAutospacing="0"/>
              <w:textAlignment w:val="baseline"/>
              <w:rPr>
                <w:rFonts w:ascii="Segoe UI" w:hAnsi="Segoe UI" w:cs="Segoe UI"/>
                <w:sz w:val="18"/>
                <w:szCs w:val="18"/>
              </w:rPr>
            </w:pPr>
            <w:r w:rsidRPr="005F3F44">
              <w:rPr>
                <w:rFonts w:ascii="Georgia" w:hAnsi="Georgia" w:cs="Segoe UI"/>
                <w:b/>
                <w:bCs/>
                <w:sz w:val="21"/>
                <w:szCs w:val="21"/>
              </w:rPr>
              <w:t xml:space="preserve">Håndtering af </w:t>
            </w:r>
            <w:proofErr w:type="spellStart"/>
            <w:r w:rsidRPr="005F3F44">
              <w:rPr>
                <w:rFonts w:ascii="Georgia" w:hAnsi="Georgia" w:cs="Segoe UI"/>
                <w:b/>
                <w:bCs/>
                <w:sz w:val="21"/>
                <w:szCs w:val="21"/>
              </w:rPr>
              <w:t>ChatGPT</w:t>
            </w:r>
            <w:proofErr w:type="spellEnd"/>
            <w:r w:rsidRPr="005F3F44">
              <w:rPr>
                <w:rFonts w:ascii="Georgia" w:hAnsi="Georgia" w:cs="Segoe UI"/>
                <w:b/>
                <w:bCs/>
                <w:sz w:val="21"/>
                <w:szCs w:val="21"/>
              </w:rPr>
              <w:t xml:space="preserve"> ved sommerens eksamener </w:t>
            </w:r>
            <w:r>
              <w:rPr>
                <w:rFonts w:ascii="Georgia" w:hAnsi="Georgia" w:cs="Segoe UI"/>
                <w:b/>
                <w:bCs/>
                <w:sz w:val="21"/>
                <w:szCs w:val="21"/>
              </w:rPr>
              <w:t>(D)</w:t>
            </w:r>
          </w:p>
        </w:tc>
      </w:tr>
      <w:bookmarkEnd w:id="3"/>
      <w:tr w:rsidR="00507C97" w:rsidRPr="00B55CAD" w14:paraId="14A8BDC1" w14:textId="77777777" w:rsidTr="009148F1">
        <w:tc>
          <w:tcPr>
            <w:tcW w:w="709" w:type="dxa"/>
          </w:tcPr>
          <w:p w14:paraId="75B60440" w14:textId="77777777" w:rsidR="00507C97" w:rsidRDefault="00507C97" w:rsidP="00507C97">
            <w:pPr>
              <w:spacing w:line="240" w:lineRule="auto"/>
              <w:rPr>
                <w:b/>
              </w:rPr>
            </w:pPr>
          </w:p>
        </w:tc>
        <w:tc>
          <w:tcPr>
            <w:tcW w:w="8930" w:type="dxa"/>
          </w:tcPr>
          <w:p w14:paraId="3B752071" w14:textId="77CF746B" w:rsidR="00507C97" w:rsidRDefault="00683BA2" w:rsidP="00507C97">
            <w:pPr>
              <w:tabs>
                <w:tab w:val="left" w:pos="2824"/>
              </w:tabs>
              <w:jc w:val="both"/>
            </w:pPr>
            <w:r>
              <w:t xml:space="preserve">Udvalget tog status på </w:t>
            </w:r>
            <w:r w:rsidR="00C12AD2">
              <w:t xml:space="preserve">håndtering af </w:t>
            </w:r>
            <w:proofErr w:type="spellStart"/>
            <w:r w:rsidR="00C12AD2">
              <w:t>ChatGPT</w:t>
            </w:r>
            <w:proofErr w:type="spellEnd"/>
            <w:r w:rsidR="00C12AD2">
              <w:t xml:space="preserve"> ved sommerens eksamener samt de øvrige universiteters håndtering heraf til efterretning</w:t>
            </w:r>
            <w:r w:rsidR="005B3307">
              <w:t xml:space="preserve">, og noterede sig, at det er væsentligt, at universiteterne videndeler og henter inspiration hos hinanden </w:t>
            </w:r>
            <w:proofErr w:type="spellStart"/>
            <w:r w:rsidR="005B3307">
              <w:t>fsva</w:t>
            </w:r>
            <w:proofErr w:type="spellEnd"/>
            <w:r w:rsidR="005B3307">
              <w:t>. håndtering af</w:t>
            </w:r>
            <w:r w:rsidR="0028651E">
              <w:t xml:space="preserve"> LLM </w:t>
            </w:r>
            <w:r w:rsidR="00942526">
              <w:t>(</w:t>
            </w:r>
            <w:r w:rsidR="00942526" w:rsidRPr="00942526">
              <w:t xml:space="preserve">large </w:t>
            </w:r>
            <w:proofErr w:type="spellStart"/>
            <w:r w:rsidR="00942526" w:rsidRPr="00942526">
              <w:t>language</w:t>
            </w:r>
            <w:proofErr w:type="spellEnd"/>
            <w:r w:rsidR="00942526" w:rsidRPr="00942526">
              <w:t xml:space="preserve"> model</w:t>
            </w:r>
            <w:r w:rsidR="00942526">
              <w:t xml:space="preserve">) </w:t>
            </w:r>
            <w:r w:rsidR="0028651E">
              <w:t xml:space="preserve">ifm. eksamen. Udvalget bemærkede desuden, at </w:t>
            </w:r>
            <w:r w:rsidR="00767FB2">
              <w:t xml:space="preserve">fremkomsten af LLM giver anledning til at gentænke eksamensformer, men at der bør være </w:t>
            </w:r>
            <w:r w:rsidR="00C3222C">
              <w:t xml:space="preserve">opmærksomhed på ressourcetræk og -forbrug. </w:t>
            </w:r>
          </w:p>
          <w:p w14:paraId="62CE0528" w14:textId="0C809231" w:rsidR="00507C97" w:rsidRPr="00B55CAD" w:rsidRDefault="00507C97" w:rsidP="00507C97">
            <w:pPr>
              <w:tabs>
                <w:tab w:val="left" w:pos="2824"/>
              </w:tabs>
              <w:jc w:val="both"/>
            </w:pPr>
          </w:p>
        </w:tc>
      </w:tr>
      <w:tr w:rsidR="00507C97" w:rsidRPr="00B55CAD" w14:paraId="051AB584" w14:textId="77777777" w:rsidTr="009148F1">
        <w:tc>
          <w:tcPr>
            <w:tcW w:w="709" w:type="dxa"/>
          </w:tcPr>
          <w:p w14:paraId="2A90F8D2" w14:textId="0EBB7AC7" w:rsidR="00507C97" w:rsidRDefault="00507C97" w:rsidP="00507C97">
            <w:pPr>
              <w:spacing w:line="240" w:lineRule="auto"/>
              <w:rPr>
                <w:b/>
              </w:rPr>
            </w:pPr>
            <w:r>
              <w:rPr>
                <w:b/>
              </w:rPr>
              <w:t>4</w:t>
            </w:r>
          </w:p>
        </w:tc>
        <w:tc>
          <w:tcPr>
            <w:tcW w:w="8930" w:type="dxa"/>
          </w:tcPr>
          <w:p w14:paraId="16A64E68" w14:textId="649609DE" w:rsidR="00507C97" w:rsidRPr="00DE1C35" w:rsidRDefault="00931337" w:rsidP="00507C97">
            <w:pPr>
              <w:spacing w:line="240" w:lineRule="auto"/>
              <w:textAlignment w:val="baseline"/>
              <w:rPr>
                <w:color w:val="000000"/>
                <w:szCs w:val="21"/>
                <w:shd w:val="clear" w:color="auto" w:fill="FFFFFF"/>
              </w:rPr>
            </w:pPr>
            <w:r>
              <w:rPr>
                <w:rStyle w:val="eop"/>
                <w:rFonts w:cs="Segoe UI"/>
                <w:b/>
                <w:bCs/>
                <w:color w:val="000000"/>
                <w:szCs w:val="21"/>
              </w:rPr>
              <w:t xml:space="preserve">Opfølgning på workshop om styrket forskningsintegration på AU’s uddannelser </w:t>
            </w:r>
            <w:r w:rsidRPr="008E60E8">
              <w:rPr>
                <w:rStyle w:val="eop"/>
                <w:rFonts w:cs="Segoe UI"/>
                <w:b/>
                <w:bCs/>
                <w:color w:val="000000"/>
                <w:szCs w:val="21"/>
              </w:rPr>
              <w:t>(</w:t>
            </w:r>
            <w:r>
              <w:rPr>
                <w:rStyle w:val="eop"/>
                <w:rFonts w:cs="Segoe UI"/>
                <w:b/>
                <w:bCs/>
                <w:color w:val="000000"/>
                <w:szCs w:val="21"/>
              </w:rPr>
              <w:t>B</w:t>
            </w:r>
            <w:r w:rsidRPr="008E60E8">
              <w:rPr>
                <w:rStyle w:val="eop"/>
                <w:rFonts w:cs="Segoe UI"/>
                <w:b/>
                <w:bCs/>
                <w:color w:val="000000"/>
                <w:szCs w:val="21"/>
              </w:rPr>
              <w:t>)</w:t>
            </w:r>
          </w:p>
        </w:tc>
      </w:tr>
      <w:tr w:rsidR="00507C97" w:rsidRPr="00B55CAD" w14:paraId="00025041" w14:textId="77777777" w:rsidTr="009148F1">
        <w:tc>
          <w:tcPr>
            <w:tcW w:w="709" w:type="dxa"/>
          </w:tcPr>
          <w:p w14:paraId="6B0CF442" w14:textId="77777777" w:rsidR="00507C97" w:rsidRDefault="00507C97" w:rsidP="00507C97">
            <w:pPr>
              <w:spacing w:line="240" w:lineRule="auto"/>
              <w:rPr>
                <w:b/>
              </w:rPr>
            </w:pPr>
          </w:p>
        </w:tc>
        <w:tc>
          <w:tcPr>
            <w:tcW w:w="8930" w:type="dxa"/>
          </w:tcPr>
          <w:p w14:paraId="5D02B560" w14:textId="77777777" w:rsidR="000F21F5" w:rsidRDefault="00931337" w:rsidP="00507C97">
            <w:pPr>
              <w:tabs>
                <w:tab w:val="left" w:pos="2824"/>
              </w:tabs>
              <w:jc w:val="both"/>
            </w:pPr>
            <w:r>
              <w:t xml:space="preserve">Udvalget </w:t>
            </w:r>
            <w:r w:rsidR="00733EB3">
              <w:t xml:space="preserve">orienterede kort hinanden om de refleksioner, som </w:t>
            </w:r>
            <w:r w:rsidR="007F0AFE">
              <w:t>workshoppen om styrket forskningsintegration havde kastet af sig</w:t>
            </w:r>
            <w:r w:rsidR="00DB4342">
              <w:t xml:space="preserve"> og havde bl.a. en fælles opmærksomhed på</w:t>
            </w:r>
            <w:r w:rsidR="0029706C">
              <w:t>, at forskningsintegration forløber som iterative erkendelsesprocesser</w:t>
            </w:r>
            <w:r w:rsidR="000F21F5">
              <w:t xml:space="preserve"> i undervisningen og for den studerende</w:t>
            </w:r>
            <w:r w:rsidR="007F0AFE">
              <w:t>.</w:t>
            </w:r>
            <w:r w:rsidR="000B6DA6">
              <w:t xml:space="preserve"> </w:t>
            </w:r>
          </w:p>
          <w:p w14:paraId="1256F467" w14:textId="77777777" w:rsidR="000F21F5" w:rsidRDefault="000F21F5" w:rsidP="00507C97">
            <w:pPr>
              <w:tabs>
                <w:tab w:val="left" w:pos="2824"/>
              </w:tabs>
              <w:jc w:val="both"/>
            </w:pPr>
          </w:p>
          <w:p w14:paraId="1E4A674F" w14:textId="4BF50894" w:rsidR="000B6DA6" w:rsidRDefault="000929B2" w:rsidP="00507C97">
            <w:pPr>
              <w:tabs>
                <w:tab w:val="left" w:pos="2824"/>
              </w:tabs>
              <w:jc w:val="both"/>
            </w:pPr>
            <w:r>
              <w:t xml:space="preserve">Herefter godkendte udvalget de indstillede formater for </w:t>
            </w:r>
            <w:r w:rsidR="00055301">
              <w:t xml:space="preserve">status og afrapportering: Udvalget forelægges en status på det videre arbejde i juni, og i december forelægges udvalget den endelige afrapportering. </w:t>
            </w:r>
          </w:p>
          <w:p w14:paraId="6B037DE9" w14:textId="176A6333" w:rsidR="00507C97" w:rsidRPr="00B55CAD" w:rsidRDefault="00507C97" w:rsidP="00507C97">
            <w:pPr>
              <w:tabs>
                <w:tab w:val="left" w:pos="2824"/>
              </w:tabs>
              <w:jc w:val="both"/>
            </w:pPr>
          </w:p>
        </w:tc>
      </w:tr>
      <w:tr w:rsidR="00507C97" w:rsidRPr="00B55CAD" w14:paraId="2F4B4A70" w14:textId="77777777" w:rsidTr="009148F1">
        <w:tc>
          <w:tcPr>
            <w:tcW w:w="709" w:type="dxa"/>
          </w:tcPr>
          <w:p w14:paraId="0081340D" w14:textId="76572923" w:rsidR="00507C97" w:rsidRDefault="00381A53" w:rsidP="00507C97">
            <w:pPr>
              <w:spacing w:line="240" w:lineRule="auto"/>
              <w:rPr>
                <w:b/>
              </w:rPr>
            </w:pPr>
            <w:r>
              <w:rPr>
                <w:b/>
              </w:rPr>
              <w:t>5</w:t>
            </w:r>
          </w:p>
        </w:tc>
        <w:tc>
          <w:tcPr>
            <w:tcW w:w="8930" w:type="dxa"/>
          </w:tcPr>
          <w:p w14:paraId="77B67FA1" w14:textId="50742415" w:rsidR="00507C97" w:rsidRPr="00DE1C35" w:rsidRDefault="00426058" w:rsidP="00507C97">
            <w:pPr>
              <w:rPr>
                <w:b/>
              </w:rPr>
            </w:pPr>
            <w:r>
              <w:rPr>
                <w:rFonts w:cs="Segoe UI"/>
                <w:b/>
                <w:bCs/>
                <w:szCs w:val="21"/>
              </w:rPr>
              <w:t>Indsatser til forebyggelse af dimittendledighed i samarbejde med Aarhus Kommune og Akademikernes A-kasse (O)</w:t>
            </w:r>
          </w:p>
        </w:tc>
      </w:tr>
      <w:tr w:rsidR="00507C97" w:rsidRPr="00B55CAD" w14:paraId="32F05B6D" w14:textId="77777777" w:rsidTr="009148F1">
        <w:tc>
          <w:tcPr>
            <w:tcW w:w="709" w:type="dxa"/>
          </w:tcPr>
          <w:p w14:paraId="13E12583" w14:textId="77777777" w:rsidR="00507C97" w:rsidRDefault="00507C97" w:rsidP="00507C97">
            <w:pPr>
              <w:spacing w:line="240" w:lineRule="auto"/>
              <w:rPr>
                <w:b/>
              </w:rPr>
            </w:pPr>
          </w:p>
        </w:tc>
        <w:tc>
          <w:tcPr>
            <w:tcW w:w="8930" w:type="dxa"/>
          </w:tcPr>
          <w:p w14:paraId="7E40286C" w14:textId="6BB29D04" w:rsidR="00507C97" w:rsidRDefault="00426058" w:rsidP="00507C97">
            <w:pPr>
              <w:tabs>
                <w:tab w:val="left" w:pos="2824"/>
              </w:tabs>
              <w:jc w:val="both"/>
            </w:pPr>
            <w:r>
              <w:t>Udvalget tog orientering om prøvehandlingerne ifm. samarbejdet med Aarhus Kommune og Akademikernes A-kasse til efterretning</w:t>
            </w:r>
            <w:r w:rsidR="00EA6A18">
              <w:t xml:space="preserve"> og kvitterede for status og det gode arbejde. </w:t>
            </w:r>
          </w:p>
          <w:p w14:paraId="3F68CF95" w14:textId="7E5BAE24" w:rsidR="00426058" w:rsidRPr="00B55CAD" w:rsidRDefault="00426058" w:rsidP="00507C97">
            <w:pPr>
              <w:tabs>
                <w:tab w:val="left" w:pos="2824"/>
              </w:tabs>
              <w:jc w:val="both"/>
            </w:pPr>
          </w:p>
        </w:tc>
      </w:tr>
      <w:tr w:rsidR="00381A53" w:rsidRPr="00B55CAD" w14:paraId="001C8387" w14:textId="77777777" w:rsidTr="009148F1">
        <w:tc>
          <w:tcPr>
            <w:tcW w:w="709" w:type="dxa"/>
          </w:tcPr>
          <w:p w14:paraId="38F9B171" w14:textId="5F30969D" w:rsidR="00381A53" w:rsidRDefault="00A663DF" w:rsidP="00381A53">
            <w:pPr>
              <w:spacing w:line="240" w:lineRule="auto"/>
              <w:rPr>
                <w:b/>
              </w:rPr>
            </w:pPr>
            <w:r>
              <w:rPr>
                <w:b/>
              </w:rPr>
              <w:t>6</w:t>
            </w:r>
          </w:p>
        </w:tc>
        <w:tc>
          <w:tcPr>
            <w:tcW w:w="8930" w:type="dxa"/>
          </w:tcPr>
          <w:p w14:paraId="5E18FFDC" w14:textId="2B9D2A10" w:rsidR="00381A53" w:rsidRPr="00DE1C35" w:rsidRDefault="00381A53" w:rsidP="00381A53">
            <w:pPr>
              <w:rPr>
                <w:b/>
                <w:bCs/>
              </w:rPr>
            </w:pPr>
            <w:r w:rsidRPr="00C847BB">
              <w:rPr>
                <w:b/>
              </w:rPr>
              <w:t xml:space="preserve">Kommende møder </w:t>
            </w:r>
            <w:r>
              <w:rPr>
                <w:b/>
              </w:rPr>
              <w:t xml:space="preserve">(O) </w:t>
            </w:r>
          </w:p>
        </w:tc>
      </w:tr>
      <w:tr w:rsidR="00381A53" w:rsidRPr="00B55CAD" w14:paraId="44C851CF" w14:textId="77777777" w:rsidTr="009148F1">
        <w:tc>
          <w:tcPr>
            <w:tcW w:w="709" w:type="dxa"/>
          </w:tcPr>
          <w:p w14:paraId="45ECF93A" w14:textId="77777777" w:rsidR="00381A53" w:rsidRDefault="00381A53" w:rsidP="00381A53">
            <w:pPr>
              <w:spacing w:line="240" w:lineRule="auto"/>
              <w:rPr>
                <w:b/>
              </w:rPr>
            </w:pPr>
          </w:p>
        </w:tc>
        <w:tc>
          <w:tcPr>
            <w:tcW w:w="8930" w:type="dxa"/>
          </w:tcPr>
          <w:p w14:paraId="476368ED" w14:textId="4C018B57" w:rsidR="00381A53" w:rsidRDefault="00381A53" w:rsidP="00381A53">
            <w:pPr>
              <w:tabs>
                <w:tab w:val="left" w:pos="2824"/>
              </w:tabs>
            </w:pPr>
            <w:r w:rsidRPr="000C3C56">
              <w:t>BE orienterede om kommende udvalgsmøder</w:t>
            </w:r>
            <w:r w:rsidR="005E17FC">
              <w:t xml:space="preserve"> </w:t>
            </w:r>
            <w:r w:rsidR="009264EE">
              <w:t>med følgende kommentarer</w:t>
            </w:r>
            <w:r w:rsidR="005E17FC">
              <w:t>:</w:t>
            </w:r>
          </w:p>
          <w:p w14:paraId="2C03E8BE" w14:textId="191A48D6" w:rsidR="005E17FC" w:rsidRDefault="005E17FC" w:rsidP="005E17FC">
            <w:pPr>
              <w:pStyle w:val="Listeafsnit"/>
              <w:numPr>
                <w:ilvl w:val="0"/>
                <w:numId w:val="13"/>
              </w:numPr>
              <w:tabs>
                <w:tab w:val="left" w:pos="2824"/>
              </w:tabs>
            </w:pPr>
            <w:r>
              <w:t>Punkt om prøvekatalog rykkes fra møde den 2. maj</w:t>
            </w:r>
          </w:p>
          <w:p w14:paraId="752A85F6" w14:textId="3D495FC1" w:rsidR="005E17FC" w:rsidRDefault="0028789A" w:rsidP="005E17FC">
            <w:pPr>
              <w:pStyle w:val="Listeafsnit"/>
              <w:numPr>
                <w:ilvl w:val="0"/>
                <w:numId w:val="13"/>
              </w:numPr>
              <w:tabs>
                <w:tab w:val="left" w:pos="2824"/>
              </w:tabs>
            </w:pPr>
            <w:r>
              <w:t xml:space="preserve">Punkt om sponsorater på mødet 2. maj skal bredes ud til at </w:t>
            </w:r>
            <w:r w:rsidR="00A70843">
              <w:t>omhandle</w:t>
            </w:r>
            <w:r>
              <w:t xml:space="preserve"> drøftelse af eks</w:t>
            </w:r>
            <w:r w:rsidR="00E57869">
              <w:t>terne interessenters medvirken under studiestart. Udvalget bad om, at konkrete eksempler og dilemm</w:t>
            </w:r>
            <w:r w:rsidR="00B1015B">
              <w:t>a</w:t>
            </w:r>
            <w:r w:rsidR="00E57869">
              <w:t xml:space="preserve">er inddrages </w:t>
            </w:r>
            <w:r w:rsidR="00B1015B">
              <w:t>i drøftelsen, og tilbød af fremsende disse. LHN følger op herpå med MVA</w:t>
            </w:r>
          </w:p>
          <w:p w14:paraId="205B9117" w14:textId="4E26D20A" w:rsidR="007247F7" w:rsidRDefault="00A670A7" w:rsidP="007247F7">
            <w:pPr>
              <w:pStyle w:val="Listeafsnit"/>
              <w:numPr>
                <w:ilvl w:val="0"/>
                <w:numId w:val="13"/>
              </w:numPr>
              <w:tabs>
                <w:tab w:val="left" w:pos="2824"/>
              </w:tabs>
            </w:pPr>
            <w:r>
              <w:t xml:space="preserve">På mødet 15. maj gives der kvartalsstatus på aktiviteter i 2023-handleplan, og ansvarlige vil blive bedt om at </w:t>
            </w:r>
            <w:r w:rsidR="007247F7">
              <w:t>give status og beskrive progression. Punktet afkortes en smule</w:t>
            </w:r>
          </w:p>
          <w:p w14:paraId="2F21F532" w14:textId="4105CC33" w:rsidR="00381A53" w:rsidRPr="00DE1C35" w:rsidRDefault="00381A53" w:rsidP="00381A53">
            <w:pPr>
              <w:tabs>
                <w:tab w:val="left" w:pos="2810"/>
              </w:tabs>
              <w:rPr>
                <w:b/>
                <w:bCs/>
              </w:rPr>
            </w:pPr>
          </w:p>
        </w:tc>
      </w:tr>
      <w:tr w:rsidR="00381A53" w:rsidRPr="00B55CAD" w14:paraId="7297EE54" w14:textId="77777777" w:rsidTr="009148F1">
        <w:tc>
          <w:tcPr>
            <w:tcW w:w="709" w:type="dxa"/>
          </w:tcPr>
          <w:p w14:paraId="2DAF5127" w14:textId="10DB76DF" w:rsidR="00381A53" w:rsidRDefault="00625C15" w:rsidP="00381A53">
            <w:pPr>
              <w:spacing w:line="240" w:lineRule="auto"/>
              <w:rPr>
                <w:b/>
              </w:rPr>
            </w:pPr>
            <w:r>
              <w:rPr>
                <w:b/>
              </w:rPr>
              <w:t>7</w:t>
            </w:r>
          </w:p>
        </w:tc>
        <w:tc>
          <w:tcPr>
            <w:tcW w:w="8930" w:type="dxa"/>
          </w:tcPr>
          <w:p w14:paraId="39C91784" w14:textId="4C57B090" w:rsidR="00381A53" w:rsidRPr="003B3AA5" w:rsidRDefault="00625C15" w:rsidP="00381A53">
            <w:pPr>
              <w:tabs>
                <w:tab w:val="left" w:pos="2810"/>
              </w:tabs>
            </w:pPr>
            <w:r w:rsidRPr="00044371">
              <w:rPr>
                <w:b/>
                <w:bCs/>
                <w:szCs w:val="21"/>
              </w:rPr>
              <w:t>Referat fra LGU den 7. marts 2023</w:t>
            </w:r>
            <w:r>
              <w:rPr>
                <w:b/>
                <w:bCs/>
                <w:szCs w:val="21"/>
              </w:rPr>
              <w:t xml:space="preserve"> (skriftlig meddelelse)</w:t>
            </w:r>
          </w:p>
        </w:tc>
      </w:tr>
      <w:tr w:rsidR="00381A53" w:rsidRPr="00B55CAD" w14:paraId="5CE3F032" w14:textId="77777777" w:rsidTr="009148F1">
        <w:tc>
          <w:tcPr>
            <w:tcW w:w="709" w:type="dxa"/>
          </w:tcPr>
          <w:p w14:paraId="336F2C4E" w14:textId="77777777" w:rsidR="00381A53" w:rsidRDefault="00381A53" w:rsidP="00381A53">
            <w:pPr>
              <w:spacing w:line="240" w:lineRule="auto"/>
              <w:rPr>
                <w:b/>
              </w:rPr>
            </w:pPr>
          </w:p>
        </w:tc>
        <w:tc>
          <w:tcPr>
            <w:tcW w:w="8930" w:type="dxa"/>
          </w:tcPr>
          <w:p w14:paraId="4B03691A" w14:textId="4E6BF5D1" w:rsidR="00381A53" w:rsidRPr="003B3AA5" w:rsidRDefault="00625C15" w:rsidP="00381A53">
            <w:pPr>
              <w:tabs>
                <w:tab w:val="left" w:pos="2810"/>
              </w:tabs>
            </w:pPr>
            <w:r>
              <w:t>-</w:t>
            </w:r>
          </w:p>
        </w:tc>
      </w:tr>
      <w:tr w:rsidR="00A663DF" w:rsidRPr="00B55CAD" w14:paraId="6F4F138B" w14:textId="77777777" w:rsidTr="009148F1">
        <w:tc>
          <w:tcPr>
            <w:tcW w:w="709" w:type="dxa"/>
          </w:tcPr>
          <w:p w14:paraId="285E0A17" w14:textId="0D09F000" w:rsidR="00A663DF" w:rsidRDefault="00625C15" w:rsidP="00A663DF">
            <w:pPr>
              <w:spacing w:line="240" w:lineRule="auto"/>
              <w:rPr>
                <w:b/>
              </w:rPr>
            </w:pPr>
            <w:r>
              <w:rPr>
                <w:b/>
              </w:rPr>
              <w:lastRenderedPageBreak/>
              <w:t>8</w:t>
            </w:r>
          </w:p>
        </w:tc>
        <w:tc>
          <w:tcPr>
            <w:tcW w:w="8930" w:type="dxa"/>
          </w:tcPr>
          <w:p w14:paraId="3AB5E641" w14:textId="3842A59B" w:rsidR="00A663DF" w:rsidRDefault="00A663DF" w:rsidP="00A663DF">
            <w:pPr>
              <w:tabs>
                <w:tab w:val="left" w:pos="2810"/>
              </w:tabs>
            </w:pPr>
            <w:r w:rsidRPr="00DE1C35">
              <w:rPr>
                <w:b/>
                <w:bCs/>
              </w:rPr>
              <w:t xml:space="preserve">Eventuelt </w:t>
            </w:r>
            <w:r>
              <w:rPr>
                <w:b/>
                <w:bCs/>
              </w:rPr>
              <w:t xml:space="preserve">(O) </w:t>
            </w:r>
          </w:p>
        </w:tc>
      </w:tr>
      <w:tr w:rsidR="00A663DF" w:rsidRPr="00B55CAD" w14:paraId="5DD46AB3" w14:textId="77777777" w:rsidTr="009148F1">
        <w:tc>
          <w:tcPr>
            <w:tcW w:w="709" w:type="dxa"/>
          </w:tcPr>
          <w:p w14:paraId="125B9647" w14:textId="77777777" w:rsidR="00A663DF" w:rsidRDefault="00A663DF" w:rsidP="00A663DF">
            <w:pPr>
              <w:spacing w:line="240" w:lineRule="auto"/>
              <w:rPr>
                <w:b/>
              </w:rPr>
            </w:pPr>
          </w:p>
        </w:tc>
        <w:tc>
          <w:tcPr>
            <w:tcW w:w="8930" w:type="dxa"/>
          </w:tcPr>
          <w:p w14:paraId="6FD809F1" w14:textId="77777777" w:rsidR="00A663DF" w:rsidRDefault="00A663DF" w:rsidP="00A663DF">
            <w:pPr>
              <w:tabs>
                <w:tab w:val="left" w:pos="2810"/>
              </w:tabs>
            </w:pPr>
            <w:r>
              <w:t>Udvalget drøftede følgende punkter:</w:t>
            </w:r>
          </w:p>
          <w:p w14:paraId="2F34457C" w14:textId="77777777" w:rsidR="0042278B" w:rsidRPr="0042278B" w:rsidRDefault="00A663DF" w:rsidP="005C32A6">
            <w:pPr>
              <w:pStyle w:val="Listeafsnit"/>
              <w:numPr>
                <w:ilvl w:val="0"/>
                <w:numId w:val="13"/>
              </w:numPr>
              <w:tabs>
                <w:tab w:val="left" w:pos="2810"/>
              </w:tabs>
              <w:rPr>
                <w:szCs w:val="21"/>
                <w:lang w:eastAsia="en-GB"/>
              </w:rPr>
            </w:pPr>
            <w:r>
              <w:t>Ifm. Matchpoints i maj 2023 vil der være muligheder for, at hele hold deltager i programmets dele. Tilbuddet er gratis, men kræver tilmelding. Mere information herom eftersendes til udvalget</w:t>
            </w:r>
          </w:p>
          <w:p w14:paraId="51D610A4" w14:textId="0A6A6869" w:rsidR="007967DB" w:rsidRPr="005C32A6" w:rsidRDefault="007967DB" w:rsidP="005C32A6">
            <w:pPr>
              <w:pStyle w:val="Listeafsnit"/>
              <w:numPr>
                <w:ilvl w:val="0"/>
                <w:numId w:val="13"/>
              </w:numPr>
              <w:tabs>
                <w:tab w:val="left" w:pos="2810"/>
              </w:tabs>
              <w:rPr>
                <w:szCs w:val="21"/>
                <w:lang w:eastAsia="en-GB"/>
              </w:rPr>
            </w:pPr>
            <w:r w:rsidRPr="005C32A6">
              <w:rPr>
                <w:lang w:eastAsia="en-GB"/>
              </w:rPr>
              <w:t>Ukorrekt parafrasering, hvor studerende ikke i tilstrækkelig grad har omformuleret andres tanker eller ord i forbindelse med egen argumentation men har indsat en reference til kilden, kan der være sager hvor sanktionen grundet omfanget tilsiger en annullering af opgaven og en midlertidig bortvisning. MR anførte, at sager hvor den studerendes eneste fejl er ukorrekt parafrasering bør vurderes som formildende omstændighed, og dermed ikke kunne medføre en bortvisning. MR anførte endvidere, at der efter seneste opdatering af ”Retningslinjer for sanktionsudmåling i sager om eksamenssnyd”, er kommet en uhensigtsmæssig og ikke proportionel bestemmelse ind vedrørende ”To eller flere sider sammenlagt direkte afskrift”. Som punktet er formuleret, er der tale om en sammenlægning af al plagieret tekst i en opgave, som går ud over 20% reglen. I større opgaver som f.eks. et speciale, vil en procentvis lille del af opgaven dermed kunne medføre midlertidig bortvisning, hvilket MR ikke vurderer proportionelt med forseelsen. LWB vil som tidligere formand for arbejdsgruppe for eksamenssnyd sammen med uddannelsesjura genbesøge formuleringerne i gældende regler både vedrørende parafrasering og sanktioneringen ved større opgaver og vender tilbage mhp. vurdering af evt. uhensigtsmæssigheder og behov for justering af regler</w:t>
            </w:r>
          </w:p>
          <w:p w14:paraId="5EA0E740" w14:textId="77777777" w:rsidR="00A663DF" w:rsidRDefault="00A663DF" w:rsidP="00A663DF">
            <w:pPr>
              <w:tabs>
                <w:tab w:val="left" w:pos="2810"/>
              </w:tabs>
            </w:pPr>
          </w:p>
        </w:tc>
      </w:tr>
      <w:tr w:rsidR="007967DB" w:rsidRPr="00B55CAD" w14:paraId="25734677" w14:textId="77777777" w:rsidTr="009148F1">
        <w:tc>
          <w:tcPr>
            <w:tcW w:w="709" w:type="dxa"/>
          </w:tcPr>
          <w:p w14:paraId="6B82BB7F" w14:textId="77777777" w:rsidR="007967DB" w:rsidRDefault="007967DB" w:rsidP="00A663DF">
            <w:pPr>
              <w:spacing w:line="240" w:lineRule="auto"/>
              <w:rPr>
                <w:b/>
              </w:rPr>
            </w:pPr>
          </w:p>
        </w:tc>
        <w:tc>
          <w:tcPr>
            <w:tcW w:w="8930" w:type="dxa"/>
          </w:tcPr>
          <w:p w14:paraId="115FDB78" w14:textId="77777777" w:rsidR="007967DB" w:rsidRDefault="007967DB" w:rsidP="00A663DF">
            <w:pPr>
              <w:tabs>
                <w:tab w:val="left" w:pos="2810"/>
              </w:tabs>
            </w:pPr>
          </w:p>
        </w:tc>
      </w:tr>
      <w:bookmarkEnd w:id="0"/>
      <w:bookmarkEnd w:id="4"/>
    </w:tbl>
    <w:p w14:paraId="00B7B7A4" w14:textId="77777777" w:rsidR="00A344F1" w:rsidRPr="00DC00A1" w:rsidRDefault="00A344F1" w:rsidP="005E5993">
      <w:pPr>
        <w:rPr>
          <w:b/>
        </w:rPr>
      </w:pPr>
    </w:p>
    <w:sectPr w:rsidR="00A344F1" w:rsidRPr="00DC00A1" w:rsidSect="000F7683">
      <w:headerReference w:type="default" r:id="rId8"/>
      <w:footerReference w:type="default" r:id="rId9"/>
      <w:pgSz w:w="11906" w:h="16838" w:code="9"/>
      <w:pgMar w:top="1699" w:right="1138" w:bottom="1872" w:left="1138"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EE29" w14:textId="77777777" w:rsidR="00104FF2" w:rsidRDefault="00104FF2" w:rsidP="00A344F1">
      <w:pPr>
        <w:spacing w:line="240" w:lineRule="auto"/>
      </w:pPr>
      <w:r>
        <w:separator/>
      </w:r>
    </w:p>
  </w:endnote>
  <w:endnote w:type="continuationSeparator" w:id="0">
    <w:p w14:paraId="18ED7C35" w14:textId="77777777" w:rsidR="00104FF2" w:rsidRDefault="00104FF2" w:rsidP="00A34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44"/>
      <w:gridCol w:w="2410"/>
    </w:tblGrid>
    <w:tr w:rsidR="00B05C01" w:rsidRPr="0063416D" w14:paraId="1434AAE5" w14:textId="77777777" w:rsidTr="005213B9">
      <w:tc>
        <w:tcPr>
          <w:tcW w:w="3544" w:type="dxa"/>
        </w:tcPr>
        <w:p w14:paraId="247ABB7C" w14:textId="77777777" w:rsidR="00B05C01" w:rsidRPr="00A44473" w:rsidRDefault="00B05C01" w:rsidP="00163165">
          <w:pPr>
            <w:pStyle w:val="Template-Companyname"/>
            <w:rPr>
              <w:sz w:val="16"/>
              <w:szCs w:val="16"/>
            </w:rPr>
          </w:pPr>
          <w:bookmarkStart w:id="5" w:name="HIF_SD_OFF_Name"/>
          <w:r>
            <w:rPr>
              <w:sz w:val="16"/>
              <w:szCs w:val="16"/>
            </w:rPr>
            <w:t xml:space="preserve">Universitetsledelsens </w:t>
          </w:r>
          <w:r>
            <w:rPr>
              <w:sz w:val="16"/>
              <w:szCs w:val="16"/>
            </w:rPr>
            <w:br/>
            <w:t>Stab</w:t>
          </w:r>
        </w:p>
        <w:p w14:paraId="137738E0" w14:textId="77777777" w:rsidR="00B05C01" w:rsidRPr="00297817" w:rsidRDefault="00B05C01" w:rsidP="00163165">
          <w:pPr>
            <w:pStyle w:val="Template-Address"/>
          </w:pPr>
          <w:bookmarkStart w:id="6" w:name="AarhusUniversitet"/>
          <w:bookmarkEnd w:id="5"/>
          <w:r w:rsidRPr="00297817">
            <w:t>Aarhus Universitet</w:t>
          </w:r>
          <w:bookmarkEnd w:id="6"/>
        </w:p>
        <w:p w14:paraId="5FCD9F06" w14:textId="77777777" w:rsidR="00B05C01" w:rsidRPr="00297817" w:rsidRDefault="00B05C01" w:rsidP="00163165">
          <w:pPr>
            <w:pStyle w:val="Template-Address"/>
          </w:pPr>
          <w:bookmarkStart w:id="7" w:name="SD_OFF_OfficeID"/>
          <w:r w:rsidRPr="00297817">
            <w:t>Nordre Ringgade 1</w:t>
          </w:r>
        </w:p>
        <w:p w14:paraId="6E5A851D" w14:textId="77777777" w:rsidR="00B05C01" w:rsidRPr="00146BF4" w:rsidRDefault="00B05C01" w:rsidP="00163165">
          <w:pPr>
            <w:pStyle w:val="Template-Address"/>
          </w:pPr>
          <w:r w:rsidRPr="00146BF4">
            <w:t>8000 Aarhus C</w:t>
          </w:r>
          <w:bookmarkEnd w:id="7"/>
        </w:p>
        <w:p w14:paraId="21B1A4DF" w14:textId="77777777" w:rsidR="00B05C01" w:rsidRPr="00146BF4" w:rsidRDefault="00B05C01" w:rsidP="00A44473">
          <w:pPr>
            <w:pStyle w:val="Template-Address"/>
          </w:pPr>
          <w:bookmarkStart w:id="8" w:name="SD_LAN_Tel"/>
          <w:r>
            <w:t>Tlf.:</w:t>
          </w:r>
          <w:bookmarkEnd w:id="8"/>
          <w:r w:rsidRPr="00146BF4">
            <w:t xml:space="preserve"> </w:t>
          </w:r>
          <w:bookmarkStart w:id="9" w:name="SD_OFF_Phone"/>
          <w:r w:rsidRPr="00146BF4">
            <w:t>87150100</w:t>
          </w:r>
          <w:bookmarkEnd w:id="9"/>
        </w:p>
      </w:tc>
      <w:tc>
        <w:tcPr>
          <w:tcW w:w="2410" w:type="dxa"/>
        </w:tcPr>
        <w:p w14:paraId="370EB1E4" w14:textId="77777777" w:rsidR="00B05C01" w:rsidRPr="00146BF4" w:rsidRDefault="00B05C01" w:rsidP="00163165">
          <w:pPr>
            <w:pStyle w:val="Template-Address"/>
          </w:pPr>
          <w:bookmarkStart w:id="10" w:name="HIF_SD_OFF_Phone"/>
        </w:p>
        <w:bookmarkEnd w:id="10"/>
        <w:p w14:paraId="49CB381E" w14:textId="77777777" w:rsidR="00B05C01" w:rsidRPr="00146BF4" w:rsidRDefault="00B05C01" w:rsidP="00163165">
          <w:pPr>
            <w:pStyle w:val="Template-Address"/>
          </w:pPr>
        </w:p>
      </w:tc>
    </w:tr>
  </w:tbl>
  <w:p w14:paraId="438CDE6B" w14:textId="77777777" w:rsidR="00B05C01" w:rsidRPr="00146BF4" w:rsidRDefault="00B05C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E544" w14:textId="77777777" w:rsidR="00104FF2" w:rsidRDefault="00104FF2" w:rsidP="00A344F1">
      <w:pPr>
        <w:spacing w:line="240" w:lineRule="auto"/>
      </w:pPr>
      <w:r>
        <w:separator/>
      </w:r>
    </w:p>
  </w:footnote>
  <w:footnote w:type="continuationSeparator" w:id="0">
    <w:p w14:paraId="46B948F4" w14:textId="77777777" w:rsidR="00104FF2" w:rsidRDefault="00104FF2" w:rsidP="00A344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7EFA" w14:textId="2D6A7E98" w:rsidR="00B05C01" w:rsidRPr="000D59F2" w:rsidRDefault="0042278B" w:rsidP="0014055C">
    <w:pPr>
      <w:pStyle w:val="Sidehoved"/>
      <w:jc w:val="right"/>
      <w:rPr>
        <w:sz w:val="18"/>
        <w:szCs w:val="18"/>
      </w:rPr>
    </w:pPr>
    <w:sdt>
      <w:sdtPr>
        <w:rPr>
          <w:sz w:val="18"/>
          <w:szCs w:val="18"/>
        </w:rPr>
        <w:id w:val="-259829995"/>
        <w:docPartObj>
          <w:docPartGallery w:val="Page Numbers (Top of Page)"/>
          <w:docPartUnique/>
        </w:docPartObj>
      </w:sdtPr>
      <w:sdtEndPr/>
      <w:sdtContent>
        <w:r w:rsidR="00B05C01">
          <w:rPr>
            <w:noProof/>
            <w:lang w:eastAsia="da-DK"/>
          </w:rPr>
          <mc:AlternateContent>
            <mc:Choice Requires="wps">
              <w:drawing>
                <wp:anchor distT="0" distB="0" distL="114300" distR="114300" simplePos="0" relativeHeight="251661312" behindDoc="0" locked="0" layoutInCell="1" allowOverlap="1" wp14:anchorId="7B930537" wp14:editId="523BFD59">
                  <wp:simplePos x="0" y="0"/>
                  <wp:positionH relativeFrom="page">
                    <wp:posOffset>1573530</wp:posOffset>
                  </wp:positionH>
                  <wp:positionV relativeFrom="page">
                    <wp:posOffset>360045</wp:posOffset>
                  </wp:positionV>
                  <wp:extent cx="931545" cy="379095"/>
                  <wp:effectExtent l="0" t="0" r="1905" b="190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0B1A" w14:textId="77777777" w:rsidR="00B05C01" w:rsidRDefault="00B05C01" w:rsidP="00A344F1">
                              <w:pPr>
                                <w:pStyle w:val="Template-Parentlogoname"/>
                              </w:pPr>
                              <w:r>
                                <w:t>Aarhus</w:t>
                              </w:r>
                              <w:r>
                                <w:br/>
                                <w:t>Universitet</w:t>
                              </w:r>
                            </w:p>
                            <w:p w14:paraId="20D69BBF" w14:textId="77777777" w:rsidR="00B05C01" w:rsidRDefault="00B05C01" w:rsidP="00A344F1">
                              <w:pPr>
                                <w:pStyle w:val="Template-Unitnamelogoname"/>
                              </w:pPr>
                            </w:p>
                            <w:p w14:paraId="6421A3CF" w14:textId="77777777" w:rsidR="00B05C01" w:rsidRDefault="00B05C01" w:rsidP="00A344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0537" id="_x0000_t202" coordsize="21600,21600" o:spt="202" path="m,l,21600r21600,l21600,xe">
                  <v:stroke joinstyle="miter"/>
                  <v:path gradientshapeok="t" o:connecttype="rect"/>
                </v:shapetype>
                <v:shape id="Tekstboks 8" o:spid="_x0000_s1026" type="#_x0000_t202" style="position:absolute;left:0;text-align:left;margin-left:123.9pt;margin-top:28.35pt;width:73.35pt;height:2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" filled="f" stroked="f">
                  <v:textbox inset="0,0,0,0">
                    <w:txbxContent>
                      <w:p w14:paraId="12A00B1A" w14:textId="77777777" w:rsidR="00B05C01" w:rsidRDefault="00B05C01" w:rsidP="00A344F1">
                        <w:pPr>
                          <w:pStyle w:val="Template-Parentlogoname"/>
                        </w:pPr>
                        <w:r>
                          <w:t>Aarhus</w:t>
                        </w:r>
                        <w:r>
                          <w:br/>
                          <w:t>Universitet</w:t>
                        </w:r>
                      </w:p>
                      <w:p w14:paraId="20D69BBF" w14:textId="77777777" w:rsidR="00B05C01" w:rsidRDefault="00B05C01" w:rsidP="00A344F1">
                        <w:pPr>
                          <w:pStyle w:val="Template-Unitnamelogoname"/>
                        </w:pPr>
                      </w:p>
                      <w:p w14:paraId="6421A3CF" w14:textId="77777777" w:rsidR="00B05C01" w:rsidRDefault="00B05C01" w:rsidP="00A344F1"/>
                    </w:txbxContent>
                  </v:textbox>
                  <w10:wrap anchorx="page" anchory="page"/>
                </v:shape>
              </w:pict>
            </mc:Fallback>
          </mc:AlternateContent>
        </w:r>
        <w:r w:rsidR="00B05C01" w:rsidRPr="000D59F2">
          <w:rPr>
            <w:sz w:val="18"/>
            <w:szCs w:val="18"/>
          </w:rPr>
          <w:t xml:space="preserve"> Side </w:t>
        </w:r>
        <w:r w:rsidR="00B05C01" w:rsidRPr="000D59F2">
          <w:rPr>
            <w:b/>
            <w:sz w:val="18"/>
            <w:szCs w:val="18"/>
          </w:rPr>
          <w:fldChar w:fldCharType="begin"/>
        </w:r>
        <w:r w:rsidR="00B05C01" w:rsidRPr="000D59F2">
          <w:rPr>
            <w:b/>
            <w:sz w:val="18"/>
            <w:szCs w:val="18"/>
          </w:rPr>
          <w:instrText>PAGE</w:instrText>
        </w:r>
        <w:r w:rsidR="00B05C01" w:rsidRPr="000D59F2">
          <w:rPr>
            <w:b/>
            <w:sz w:val="18"/>
            <w:szCs w:val="18"/>
          </w:rPr>
          <w:fldChar w:fldCharType="separate"/>
        </w:r>
        <w:r w:rsidR="0002032A">
          <w:rPr>
            <w:b/>
            <w:noProof/>
            <w:sz w:val="18"/>
            <w:szCs w:val="18"/>
          </w:rPr>
          <w:t>3</w:t>
        </w:r>
        <w:r w:rsidR="00B05C01" w:rsidRPr="000D59F2">
          <w:rPr>
            <w:b/>
            <w:sz w:val="18"/>
            <w:szCs w:val="18"/>
          </w:rPr>
          <w:fldChar w:fldCharType="end"/>
        </w:r>
        <w:r w:rsidR="00B05C01" w:rsidRPr="000D59F2">
          <w:rPr>
            <w:sz w:val="18"/>
            <w:szCs w:val="18"/>
          </w:rPr>
          <w:t xml:space="preserve"> af </w:t>
        </w:r>
        <w:r w:rsidR="00B05C01" w:rsidRPr="000D59F2">
          <w:rPr>
            <w:b/>
            <w:sz w:val="18"/>
            <w:szCs w:val="18"/>
          </w:rPr>
          <w:fldChar w:fldCharType="begin"/>
        </w:r>
        <w:r w:rsidR="00B05C01" w:rsidRPr="000D59F2">
          <w:rPr>
            <w:b/>
            <w:sz w:val="18"/>
            <w:szCs w:val="18"/>
          </w:rPr>
          <w:instrText>NUMPAGES</w:instrText>
        </w:r>
        <w:r w:rsidR="00B05C01" w:rsidRPr="000D59F2">
          <w:rPr>
            <w:b/>
            <w:sz w:val="18"/>
            <w:szCs w:val="18"/>
          </w:rPr>
          <w:fldChar w:fldCharType="separate"/>
        </w:r>
        <w:r w:rsidR="0002032A">
          <w:rPr>
            <w:b/>
            <w:noProof/>
            <w:sz w:val="18"/>
            <w:szCs w:val="18"/>
          </w:rPr>
          <w:t>3</w:t>
        </w:r>
        <w:r w:rsidR="00B05C01" w:rsidRPr="000D59F2">
          <w:rPr>
            <w:b/>
            <w:sz w:val="18"/>
            <w:szCs w:val="18"/>
          </w:rPr>
          <w:fldChar w:fldCharType="end"/>
        </w:r>
      </w:sdtContent>
    </w:sdt>
    <w:r w:rsidR="00B05C01">
      <w:rPr>
        <w:noProof/>
        <w:lang w:eastAsia="da-DK"/>
      </w:rPr>
      <mc:AlternateContent>
        <mc:Choice Requires="wps">
          <w:drawing>
            <wp:anchor distT="0" distB="0" distL="114300" distR="114300" simplePos="0" relativeHeight="251660288" behindDoc="0" locked="0" layoutInCell="1" allowOverlap="1" wp14:anchorId="62732E99" wp14:editId="77CF99AA">
              <wp:simplePos x="0" y="0"/>
              <wp:positionH relativeFrom="column">
                <wp:posOffset>0</wp:posOffset>
              </wp:positionH>
              <wp:positionV relativeFrom="paragraph">
                <wp:posOffset>-114300</wp:posOffset>
              </wp:positionV>
              <wp:extent cx="304800" cy="304800"/>
              <wp:effectExtent l="0" t="0" r="0" b="0"/>
              <wp:wrapNone/>
              <wp:docPr id="2" name="Kombinationstegning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custGeom>
                        <a:avLst/>
                        <a:gdLst>
                          <a:gd name="T0" fmla="*/ 107502 w 8160"/>
                          <a:gd name="T1" fmla="*/ 304800 h 8160"/>
                          <a:gd name="T2" fmla="*/ 0 w 8160"/>
                          <a:gd name="T3" fmla="*/ 304800 h 8160"/>
                          <a:gd name="T4" fmla="*/ 304800 w 8160"/>
                          <a:gd name="T5" fmla="*/ 0 h 8160"/>
                          <a:gd name="T6" fmla="*/ 304800 w 8160"/>
                          <a:gd name="T7" fmla="*/ 108025 h 8160"/>
                          <a:gd name="T8" fmla="*/ 107502 w 8160"/>
                          <a:gd name="T9" fmla="*/ 304800 h 8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C68D8E" w14:textId="77777777" w:rsidR="00B05C01" w:rsidRDefault="00B05C01" w:rsidP="007E0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2E99" id="Kombinationstegning 2" o:spid="_x0000_s1027" style="position:absolute;left:0;text-align:left;margin-left:0;margin-top:-9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8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" adj="-11796480,,5400" path="m2878,8160l,8160,8160,r,2892l2878,8160xe" fillcolor="#03428e" stroked="f">
              <v:stroke joinstyle="round"/>
              <v:formulas/>
              <v:path arrowok="t" o:connecttype="custom" o:connectlocs="4015516,11385176;0,11385176;11385176,0;11385176,4035051;4015516,11385176" o:connectangles="0,0,0,0,0" textboxrect="0,0,8160,8160"/>
              <v:textbox>
                <w:txbxContent>
                  <w:p w14:paraId="10C68D8E" w14:textId="77777777" w:rsidR="00B05C01" w:rsidRDefault="00B05C01" w:rsidP="007E0B3E">
                    <w:pPr>
                      <w:jc w:val="center"/>
                    </w:pPr>
                  </w:p>
                </w:txbxContent>
              </v:textbox>
            </v:shape>
          </w:pict>
        </mc:Fallback>
      </mc:AlternateContent>
    </w:r>
    <w:r w:rsidR="00B05C01">
      <w:rPr>
        <w:noProof/>
        <w:lang w:eastAsia="da-DK"/>
      </w:rPr>
      <mc:AlternateContent>
        <mc:Choice Requires="wps">
          <w:drawing>
            <wp:anchor distT="0" distB="0" distL="114300" distR="114300" simplePos="0" relativeHeight="251659264" behindDoc="0" locked="0" layoutInCell="1" allowOverlap="1" wp14:anchorId="72471926" wp14:editId="2C9CB387">
              <wp:simplePos x="0" y="0"/>
              <wp:positionH relativeFrom="column">
                <wp:posOffset>304800</wp:posOffset>
              </wp:positionH>
              <wp:positionV relativeFrom="paragraph">
                <wp:posOffset>38100</wp:posOffset>
              </wp:positionV>
              <wp:extent cx="304800" cy="152400"/>
              <wp:effectExtent l="0" t="0" r="0" b="0"/>
              <wp:wrapNone/>
              <wp:docPr id="1" name="Kombinationstegning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52400"/>
                      </a:xfrm>
                      <a:custGeom>
                        <a:avLst/>
                        <a:gdLst>
                          <a:gd name="T0" fmla="*/ 304016 w 8160"/>
                          <a:gd name="T1" fmla="*/ 15539 h 4080"/>
                          <a:gd name="T2" fmla="*/ 300056 w 8160"/>
                          <a:gd name="T3" fmla="*/ 38063 h 4080"/>
                          <a:gd name="T4" fmla="*/ 292884 w 8160"/>
                          <a:gd name="T5" fmla="*/ 59279 h 4080"/>
                          <a:gd name="T6" fmla="*/ 282799 w 8160"/>
                          <a:gd name="T7" fmla="*/ 78964 h 4080"/>
                          <a:gd name="T8" fmla="*/ 270099 w 8160"/>
                          <a:gd name="T9" fmla="*/ 96894 h 4080"/>
                          <a:gd name="T10" fmla="*/ 255009 w 8160"/>
                          <a:gd name="T11" fmla="*/ 112769 h 4080"/>
                          <a:gd name="T12" fmla="*/ 237751 w 8160"/>
                          <a:gd name="T13" fmla="*/ 126328 h 4080"/>
                          <a:gd name="T14" fmla="*/ 218627 w 8160"/>
                          <a:gd name="T15" fmla="*/ 137347 h 4080"/>
                          <a:gd name="T16" fmla="*/ 197859 w 8160"/>
                          <a:gd name="T17" fmla="*/ 145527 h 4080"/>
                          <a:gd name="T18" fmla="*/ 175671 w 8160"/>
                          <a:gd name="T19" fmla="*/ 150644 h 4080"/>
                          <a:gd name="T20" fmla="*/ 152400 w 8160"/>
                          <a:gd name="T21" fmla="*/ 152400 h 4080"/>
                          <a:gd name="T22" fmla="*/ 129241 w 8160"/>
                          <a:gd name="T23" fmla="*/ 150644 h 4080"/>
                          <a:gd name="T24" fmla="*/ 107128 w 8160"/>
                          <a:gd name="T25" fmla="*/ 145527 h 4080"/>
                          <a:gd name="T26" fmla="*/ 86397 w 8160"/>
                          <a:gd name="T27" fmla="*/ 137347 h 4080"/>
                          <a:gd name="T28" fmla="*/ 67235 w 8160"/>
                          <a:gd name="T29" fmla="*/ 126328 h 4080"/>
                          <a:gd name="T30" fmla="*/ 49978 w 8160"/>
                          <a:gd name="T31" fmla="*/ 112769 h 4080"/>
                          <a:gd name="T32" fmla="*/ 34850 w 8160"/>
                          <a:gd name="T33" fmla="*/ 96894 h 4080"/>
                          <a:gd name="T34" fmla="*/ 22113 w 8160"/>
                          <a:gd name="T35" fmla="*/ 78964 h 4080"/>
                          <a:gd name="T36" fmla="*/ 11990 w 8160"/>
                          <a:gd name="T37" fmla="*/ 59279 h 4080"/>
                          <a:gd name="T38" fmla="*/ 4819 w 8160"/>
                          <a:gd name="T39" fmla="*/ 38063 h 4080"/>
                          <a:gd name="T40" fmla="*/ 784 w 8160"/>
                          <a:gd name="T41" fmla="*/ 15539 h 4080"/>
                          <a:gd name="T42" fmla="*/ 76200 w 8160"/>
                          <a:gd name="T43" fmla="*/ 0 h 4080"/>
                          <a:gd name="T44" fmla="*/ 77096 w 8160"/>
                          <a:gd name="T45" fmla="*/ 11542 h 4080"/>
                          <a:gd name="T46" fmla="*/ 79674 w 8160"/>
                          <a:gd name="T47" fmla="*/ 22561 h 4080"/>
                          <a:gd name="T48" fmla="*/ 83783 w 8160"/>
                          <a:gd name="T49" fmla="*/ 32908 h 4080"/>
                          <a:gd name="T50" fmla="*/ 89311 w 8160"/>
                          <a:gd name="T51" fmla="*/ 42470 h 4080"/>
                          <a:gd name="T52" fmla="*/ 96072 w 8160"/>
                          <a:gd name="T53" fmla="*/ 51136 h 4080"/>
                          <a:gd name="T54" fmla="*/ 104065 w 8160"/>
                          <a:gd name="T55" fmla="*/ 58719 h 4080"/>
                          <a:gd name="T56" fmla="*/ 112993 w 8160"/>
                          <a:gd name="T57" fmla="*/ 65106 h 4080"/>
                          <a:gd name="T58" fmla="*/ 122891 w 8160"/>
                          <a:gd name="T59" fmla="*/ 70186 h 4080"/>
                          <a:gd name="T60" fmla="*/ 133462 w 8160"/>
                          <a:gd name="T61" fmla="*/ 73809 h 4080"/>
                          <a:gd name="T62" fmla="*/ 144668 w 8160"/>
                          <a:gd name="T63" fmla="*/ 75826 h 4080"/>
                          <a:gd name="T64" fmla="*/ 156359 w 8160"/>
                          <a:gd name="T65" fmla="*/ 76088 h 4080"/>
                          <a:gd name="T66" fmla="*/ 167789 w 8160"/>
                          <a:gd name="T67" fmla="*/ 74631 h 4080"/>
                          <a:gd name="T68" fmla="*/ 178696 w 8160"/>
                          <a:gd name="T69" fmla="*/ 71568 h 4080"/>
                          <a:gd name="T70" fmla="*/ 188782 w 8160"/>
                          <a:gd name="T71" fmla="*/ 66936 h 4080"/>
                          <a:gd name="T72" fmla="*/ 198083 w 8160"/>
                          <a:gd name="T73" fmla="*/ 60960 h 4080"/>
                          <a:gd name="T74" fmla="*/ 206338 w 8160"/>
                          <a:gd name="T75" fmla="*/ 53751 h 4080"/>
                          <a:gd name="T76" fmla="*/ 213509 w 8160"/>
                          <a:gd name="T77" fmla="*/ 45459 h 4080"/>
                          <a:gd name="T78" fmla="*/ 219449 w 8160"/>
                          <a:gd name="T79" fmla="*/ 36195 h 4080"/>
                          <a:gd name="T80" fmla="*/ 224006 w 8160"/>
                          <a:gd name="T81" fmla="*/ 26110 h 4080"/>
                          <a:gd name="T82" fmla="*/ 227069 w 8160"/>
                          <a:gd name="T83" fmla="*/ 15277 h 4080"/>
                          <a:gd name="T84" fmla="*/ 228525 w 8160"/>
                          <a:gd name="T85" fmla="*/ 3885 h 40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621E96" w14:textId="77777777" w:rsidR="00B05C01" w:rsidRDefault="00B05C01" w:rsidP="007E0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1926" id="Kombinationstegning 1" o:spid="_x0000_s1028" style="position:absolute;left:0;text-align:left;margin-left:24pt;margin-top:3pt;width:2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4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" adj="-11796480,,540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stroke joinstyle="round"/>
              <v:formulas/>
              <v:path arrowok="t" o:connecttype="custom" o:connectlocs="11355892,580427;11207974,1421765;10940079,2214245;10563374,2949538;10088992,3619276;9525336,4212254;8880699,4718722;8166361,5130314;7390616,5435861;6561829,5626996;5692588,5692588;4827531,5626996;4001546,5435861;3227182,5130314;2511425,4718722;1866825,4212254;1301750,3619276;825986,2949538;447862,2214245;180004,1421765;29285,580427;2846294,0;2879762,431128;2976058,842720;3129541,1229211;3336029,1586379;3588572,1910080;3887134,2193327;4220621,2431901;4590340,2621654;4985198,2756983;5403775,2832324;5840469,2842111;6267413,2787687;6674821,2673275;7051563,2500256;7398983,2277035;7707331,2007758;7975189,1698027;8197066,1351990;8367283,975285;8481695,570641;8536081,145116" o:connectangles="0,0,0,0,0,0,0,0,0,0,0,0,0,0,0,0,0,0,0,0,0,0,0,0,0,0,0,0,0,0,0,0,0,0,0,0,0,0,0,0,0,0,0" textboxrect="0,0,8160,4080"/>
              <v:textbox>
                <w:txbxContent>
                  <w:p w14:paraId="76621E96" w14:textId="77777777" w:rsidR="00B05C01" w:rsidRDefault="00B05C01" w:rsidP="007E0B3E">
                    <w:pPr>
                      <w:jc w:val="center"/>
                    </w:pPr>
                  </w:p>
                </w:txbxContent>
              </v:textbox>
            </v:shape>
          </w:pict>
        </mc:Fallback>
      </mc:AlternateContent>
    </w:r>
  </w:p>
  <w:p w14:paraId="4404ED00" w14:textId="629B7D5D" w:rsidR="00B05C01" w:rsidRPr="004613BF" w:rsidRDefault="00B05C01" w:rsidP="00A344F1">
    <w:pPr>
      <w:pStyle w:val="Sidehoved"/>
      <w:jc w:val="right"/>
      <w:rPr>
        <w:rFonts w:ascii="AU Passata" w:hAnsi="AU Passata"/>
        <w:sz w:val="18"/>
        <w:szCs w:val="18"/>
      </w:rPr>
    </w:pPr>
    <w:r w:rsidRPr="000D59F2">
      <w:rPr>
        <w:sz w:val="18"/>
        <w:szCs w:val="18"/>
      </w:rPr>
      <w:fldChar w:fldCharType="begin"/>
    </w:r>
    <w:r w:rsidRPr="000D59F2">
      <w:rPr>
        <w:sz w:val="18"/>
        <w:szCs w:val="18"/>
      </w:rPr>
      <w:instrText xml:space="preserve"> TIME \@ "dd-MM-yyyy" </w:instrText>
    </w:r>
    <w:r w:rsidRPr="000D59F2">
      <w:rPr>
        <w:sz w:val="18"/>
        <w:szCs w:val="18"/>
      </w:rPr>
      <w:fldChar w:fldCharType="separate"/>
    </w:r>
    <w:r w:rsidR="0042278B">
      <w:rPr>
        <w:noProof/>
        <w:sz w:val="18"/>
        <w:szCs w:val="18"/>
      </w:rPr>
      <w:t>24-04-2023</w:t>
    </w:r>
    <w:r w:rsidRPr="000D59F2">
      <w:rPr>
        <w:noProof/>
        <w:sz w:val="18"/>
        <w:szCs w:val="18"/>
      </w:rPr>
      <w:fldChar w:fldCharType="end"/>
    </w:r>
  </w:p>
  <w:p w14:paraId="0C04EAFA" w14:textId="77777777" w:rsidR="00B05C01" w:rsidRDefault="00B05C01" w:rsidP="00A344F1">
    <w:pPr>
      <w:pStyle w:val="Sidehoved"/>
      <w:rPr>
        <w:b/>
        <w:sz w:val="32"/>
        <w:szCs w:val="32"/>
      </w:rPr>
    </w:pPr>
  </w:p>
  <w:p w14:paraId="33B7215C" w14:textId="1F565A5D" w:rsidR="00B05C01" w:rsidRDefault="00B05C01" w:rsidP="00A344F1">
    <w:pPr>
      <w:pStyle w:val="Sidehoved"/>
      <w:rPr>
        <w:b/>
        <w:sz w:val="32"/>
        <w:szCs w:val="32"/>
      </w:rPr>
    </w:pPr>
    <w:r>
      <w:rPr>
        <w:b/>
        <w:sz w:val="32"/>
        <w:szCs w:val="32"/>
      </w:rPr>
      <w:t>Beslutningsreferat</w:t>
    </w:r>
    <w:r w:rsidRPr="00A12FB2">
      <w:rPr>
        <w:b/>
        <w:sz w:val="32"/>
        <w:szCs w:val="32"/>
      </w:rPr>
      <w:t xml:space="preserve"> </w:t>
    </w:r>
    <w:r>
      <w:rPr>
        <w:b/>
        <w:sz w:val="32"/>
        <w:szCs w:val="32"/>
      </w:rPr>
      <w:t xml:space="preserve">– </w:t>
    </w:r>
    <w:r w:rsidR="00A2265C">
      <w:rPr>
        <w:b/>
        <w:sz w:val="32"/>
        <w:szCs w:val="32"/>
      </w:rPr>
      <w:t>uddannelsesudvalgsmøde</w:t>
    </w:r>
  </w:p>
  <w:p w14:paraId="1387842A" w14:textId="77777777" w:rsidR="00B05C01" w:rsidRDefault="00B05C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964C6C2C"/>
    <w:lvl w:ilvl="0">
      <w:start w:val="1"/>
      <w:numFmt w:val="decimal"/>
      <w:pStyle w:val="Opstilling-talellerbogst"/>
      <w:lvlText w:val="%1."/>
      <w:lvlJc w:val="left"/>
      <w:pPr>
        <w:tabs>
          <w:tab w:val="num" w:pos="360"/>
        </w:tabs>
        <w:ind w:left="360" w:hanging="360"/>
      </w:pPr>
      <w:rPr>
        <w:rFonts w:hint="default"/>
      </w:rPr>
    </w:lvl>
  </w:abstractNum>
  <w:abstractNum w:abstractNumId="2" w15:restartNumberingAfterBreak="0">
    <w:nsid w:val="FFFFFF89"/>
    <w:multiLevelType w:val="singleLevel"/>
    <w:tmpl w:val="D7CAF83C"/>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AC006C4"/>
    <w:multiLevelType w:val="hybridMultilevel"/>
    <w:tmpl w:val="67F4710A"/>
    <w:lvl w:ilvl="0" w:tplc="EC0080A0">
      <w:start w:val="4"/>
      <w:numFmt w:val="bullet"/>
      <w:lvlText w:val="-"/>
      <w:lvlJc w:val="left"/>
      <w:pPr>
        <w:ind w:left="720" w:hanging="360"/>
      </w:pPr>
      <w:rPr>
        <w:rFonts w:ascii="Georgia" w:eastAsia="Times New Roman" w:hAnsi="Georgia"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2F728B"/>
    <w:multiLevelType w:val="hybridMultilevel"/>
    <w:tmpl w:val="04FCB0B0"/>
    <w:lvl w:ilvl="0" w:tplc="EC0080A0">
      <w:start w:val="4"/>
      <w:numFmt w:val="bullet"/>
      <w:lvlText w:val="-"/>
      <w:lvlJc w:val="left"/>
      <w:pPr>
        <w:ind w:left="720" w:hanging="360"/>
      </w:pPr>
      <w:rPr>
        <w:rFonts w:ascii="Georgia" w:eastAsia="Times New Roman" w:hAnsi="Georgia"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0A80F75"/>
    <w:multiLevelType w:val="multilevel"/>
    <w:tmpl w:val="3DAA12BE"/>
    <w:name w:val="HeadingNumbering"/>
    <w:lvl w:ilvl="0">
      <w:start w:val="1"/>
      <w:numFmt w:val="decimal"/>
      <w:pStyle w:val="Overskrift1"/>
      <w:lvlText w:val="%1."/>
      <w:lvlJc w:val="left"/>
      <w:pPr>
        <w:tabs>
          <w:tab w:val="num" w:pos="425"/>
        </w:tabs>
        <w:ind w:left="425" w:hanging="425"/>
      </w:pPr>
      <w:rPr>
        <w:rFonts w:ascii="Georgia" w:hAnsi="Georgia" w:hint="default"/>
        <w:b/>
        <w:i w:val="0"/>
        <w:sz w:val="21"/>
      </w:rPr>
    </w:lvl>
    <w:lvl w:ilvl="1">
      <w:start w:val="1"/>
      <w:numFmt w:val="decimal"/>
      <w:pStyle w:val="Overskrift2"/>
      <w:lvlText w:val="%1.%2"/>
      <w:lvlJc w:val="left"/>
      <w:pPr>
        <w:tabs>
          <w:tab w:val="num" w:pos="567"/>
        </w:tabs>
        <w:ind w:left="567" w:hanging="567"/>
      </w:pPr>
      <w:rPr>
        <w:rFonts w:ascii="Georgia" w:hAnsi="Georgia" w:hint="default"/>
        <w:b w:val="0"/>
        <w:i w:val="0"/>
        <w:sz w:val="21"/>
      </w:rPr>
    </w:lvl>
    <w:lvl w:ilvl="2">
      <w:start w:val="1"/>
      <w:numFmt w:val="decimal"/>
      <w:pStyle w:val="Overskrift3"/>
      <w:lvlText w:val="%1.%2.%3"/>
      <w:lvlJc w:val="left"/>
      <w:pPr>
        <w:tabs>
          <w:tab w:val="num" w:pos="709"/>
        </w:tabs>
        <w:ind w:left="709" w:hanging="709"/>
      </w:pPr>
      <w:rPr>
        <w:rFonts w:ascii="Georgia" w:hAnsi="Georgia" w:hint="default"/>
        <w:b w:val="0"/>
        <w:i w:val="0"/>
        <w:sz w:val="21"/>
      </w:rPr>
    </w:lvl>
    <w:lvl w:ilvl="3">
      <w:start w:val="1"/>
      <w:numFmt w:val="decimal"/>
      <w:pStyle w:val="Overskrift4"/>
      <w:lvlText w:val="%1.%2.%3.%4"/>
      <w:lvlJc w:val="left"/>
      <w:pPr>
        <w:tabs>
          <w:tab w:val="num" w:pos="851"/>
        </w:tabs>
        <w:ind w:left="851" w:hanging="851"/>
      </w:pPr>
      <w:rPr>
        <w:rFonts w:ascii="Georgia" w:hAnsi="Georgia" w:hint="default"/>
        <w:b w:val="0"/>
        <w:i w:val="0"/>
        <w:sz w:val="21"/>
      </w:rPr>
    </w:lvl>
    <w:lvl w:ilvl="4">
      <w:start w:val="1"/>
      <w:numFmt w:val="decimal"/>
      <w:pStyle w:val="Overskrift5"/>
      <w:lvlText w:val="%1.%2.%3.%4.%5"/>
      <w:lvlJc w:val="left"/>
      <w:pPr>
        <w:tabs>
          <w:tab w:val="num" w:pos="992"/>
        </w:tabs>
        <w:ind w:left="992" w:hanging="992"/>
      </w:pPr>
      <w:rPr>
        <w:rFonts w:ascii="Georgia" w:hAnsi="Georgia" w:hint="default"/>
        <w:b w:val="0"/>
        <w:i w:val="0"/>
        <w:sz w:val="21"/>
      </w:rPr>
    </w:lvl>
    <w:lvl w:ilvl="5">
      <w:start w:val="1"/>
      <w:numFmt w:val="decimal"/>
      <w:pStyle w:val="Overskrift6"/>
      <w:lvlText w:val="%1.%2.%3.%4.%5.%6"/>
      <w:lvlJc w:val="left"/>
      <w:pPr>
        <w:tabs>
          <w:tab w:val="num" w:pos="1134"/>
        </w:tabs>
        <w:ind w:left="1134" w:hanging="1134"/>
      </w:pPr>
      <w:rPr>
        <w:rFonts w:ascii="Georgia" w:hAnsi="Georgia" w:hint="default"/>
        <w:b w:val="0"/>
        <w:i w:val="0"/>
        <w:sz w:val="21"/>
      </w:rPr>
    </w:lvl>
    <w:lvl w:ilvl="6">
      <w:start w:val="1"/>
      <w:numFmt w:val="decimal"/>
      <w:pStyle w:val="Overskrift7"/>
      <w:lvlText w:val="%1.%2.%3.%4.%5.%6.%7"/>
      <w:lvlJc w:val="left"/>
      <w:pPr>
        <w:tabs>
          <w:tab w:val="num" w:pos="1276"/>
        </w:tabs>
        <w:ind w:left="1276" w:hanging="1276"/>
      </w:pPr>
      <w:rPr>
        <w:rFonts w:ascii="Georgia" w:hAnsi="Georgia" w:hint="default"/>
        <w:b w:val="0"/>
        <w:i w:val="0"/>
        <w:sz w:val="21"/>
      </w:rPr>
    </w:lvl>
    <w:lvl w:ilvl="7">
      <w:start w:val="1"/>
      <w:numFmt w:val="decimal"/>
      <w:pStyle w:val="Overskrift8"/>
      <w:lvlText w:val="%1.%2.%3.%4.%5.%6.%7.%8"/>
      <w:lvlJc w:val="left"/>
      <w:pPr>
        <w:tabs>
          <w:tab w:val="num" w:pos="1418"/>
        </w:tabs>
        <w:ind w:left="1418" w:hanging="1418"/>
      </w:pPr>
      <w:rPr>
        <w:rFonts w:ascii="Georgia" w:hAnsi="Georgia" w:hint="default"/>
        <w:b w:val="0"/>
        <w:i w:val="0"/>
        <w:sz w:val="21"/>
      </w:rPr>
    </w:lvl>
    <w:lvl w:ilvl="8">
      <w:start w:val="1"/>
      <w:numFmt w:val="decimal"/>
      <w:pStyle w:val="Overskrift9"/>
      <w:lvlText w:val="%1.%2.%3.%4.%5.%6.%7.%8.%9"/>
      <w:lvlJc w:val="left"/>
      <w:pPr>
        <w:tabs>
          <w:tab w:val="num" w:pos="1559"/>
        </w:tabs>
        <w:ind w:left="1559" w:hanging="1559"/>
      </w:pPr>
      <w:rPr>
        <w:rFonts w:ascii="Georgia" w:hAnsi="Georgia" w:hint="default"/>
        <w:b w:val="0"/>
        <w:i w:val="0"/>
        <w:sz w:val="21"/>
      </w:rPr>
    </w:lvl>
  </w:abstractNum>
  <w:abstractNum w:abstractNumId="6" w15:restartNumberingAfterBreak="0">
    <w:nsid w:val="35C8072B"/>
    <w:multiLevelType w:val="hybridMultilevel"/>
    <w:tmpl w:val="E4AC51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9BE6F9B"/>
    <w:multiLevelType w:val="hybridMultilevel"/>
    <w:tmpl w:val="A462B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43F33B1"/>
    <w:multiLevelType w:val="hybridMultilevel"/>
    <w:tmpl w:val="38883782"/>
    <w:lvl w:ilvl="0" w:tplc="C096F2B2">
      <w:start w:val="13"/>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F4A69A4"/>
    <w:multiLevelType w:val="hybridMultilevel"/>
    <w:tmpl w:val="6E82CC26"/>
    <w:lvl w:ilvl="0" w:tplc="95B822B8">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6924A99"/>
    <w:multiLevelType w:val="hybridMultilevel"/>
    <w:tmpl w:val="4908283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75A2C03"/>
    <w:multiLevelType w:val="hybridMultilevel"/>
    <w:tmpl w:val="39A24DE0"/>
    <w:lvl w:ilvl="0" w:tplc="C072503A">
      <w:start w:val="13"/>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ACB3B03"/>
    <w:multiLevelType w:val="multilevel"/>
    <w:tmpl w:val="177C74E6"/>
    <w:lvl w:ilvl="0">
      <w:start w:val="1"/>
      <w:numFmt w:val="bullet"/>
      <w:pStyle w:val="Norm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bullet"/>
      <w:lvlText w:val=""/>
      <w:lvlJc w:val="left"/>
      <w:pPr>
        <w:tabs>
          <w:tab w:val="num" w:pos="1985"/>
        </w:tabs>
        <w:ind w:left="1985" w:hanging="397"/>
      </w:pPr>
      <w:rPr>
        <w:rFonts w:ascii="Wingdings" w:hAnsi="Wingdings" w:hint="default"/>
      </w:rPr>
    </w:lvl>
    <w:lvl w:ilvl="5">
      <w:start w:val="1"/>
      <w:numFmt w:val="bullet"/>
      <w:lvlText w:val=""/>
      <w:lvlJc w:val="left"/>
      <w:pPr>
        <w:tabs>
          <w:tab w:val="num" w:pos="2381"/>
        </w:tabs>
        <w:ind w:left="2381" w:hanging="396"/>
      </w:pPr>
      <w:rPr>
        <w:rFonts w:ascii="Wingdings" w:hAnsi="Wingdings" w:hint="default"/>
      </w:rPr>
    </w:lvl>
    <w:lvl w:ilvl="6">
      <w:start w:val="1"/>
      <w:numFmt w:val="bullet"/>
      <w:lvlText w:val=""/>
      <w:lvlJc w:val="left"/>
      <w:pPr>
        <w:tabs>
          <w:tab w:val="num" w:pos="2778"/>
        </w:tabs>
        <w:ind w:left="2778" w:hanging="397"/>
      </w:pPr>
      <w:rPr>
        <w:rFonts w:ascii="Wingdings" w:hAnsi="Wingdings" w:hint="default"/>
      </w:rPr>
    </w:lvl>
    <w:lvl w:ilvl="7">
      <w:start w:val="1"/>
      <w:numFmt w:val="bullet"/>
      <w:lvlText w:val=""/>
      <w:lvlJc w:val="left"/>
      <w:pPr>
        <w:tabs>
          <w:tab w:val="num" w:pos="3175"/>
        </w:tabs>
        <w:ind w:left="3175" w:hanging="397"/>
      </w:pPr>
      <w:rPr>
        <w:rFonts w:ascii="Wingdings" w:hAnsi="Wingdings" w:hint="default"/>
      </w:rPr>
    </w:lvl>
    <w:lvl w:ilvl="8">
      <w:start w:val="1"/>
      <w:numFmt w:val="bullet"/>
      <w:lvlText w:val=""/>
      <w:lvlJc w:val="left"/>
      <w:pPr>
        <w:tabs>
          <w:tab w:val="num" w:pos="3572"/>
        </w:tabs>
        <w:ind w:left="3572" w:hanging="397"/>
      </w:pPr>
      <w:rPr>
        <w:rFonts w:ascii="Wingdings" w:hAnsi="Wingdings" w:hint="default"/>
      </w:rPr>
    </w:lvl>
  </w:abstractNum>
  <w:num w:numId="1" w16cid:durableId="627472757">
    <w:abstractNumId w:val="12"/>
  </w:num>
  <w:num w:numId="2" w16cid:durableId="563028985">
    <w:abstractNumId w:val="5"/>
  </w:num>
  <w:num w:numId="3" w16cid:durableId="211626001">
    <w:abstractNumId w:val="2"/>
  </w:num>
  <w:num w:numId="4" w16cid:durableId="1187253476">
    <w:abstractNumId w:val="1"/>
  </w:num>
  <w:num w:numId="5" w16cid:durableId="2074229021">
    <w:abstractNumId w:val="0"/>
  </w:num>
  <w:num w:numId="6" w16cid:durableId="1372919406">
    <w:abstractNumId w:val="10"/>
  </w:num>
  <w:num w:numId="7" w16cid:durableId="769274523">
    <w:abstractNumId w:val="7"/>
  </w:num>
  <w:num w:numId="8" w16cid:durableId="1176070987">
    <w:abstractNumId w:val="4"/>
  </w:num>
  <w:num w:numId="9" w16cid:durableId="1158573366">
    <w:abstractNumId w:val="6"/>
  </w:num>
  <w:num w:numId="10" w16cid:durableId="2144149148">
    <w:abstractNumId w:val="3"/>
  </w:num>
  <w:num w:numId="11" w16cid:durableId="220141547">
    <w:abstractNumId w:val="9"/>
  </w:num>
  <w:num w:numId="12" w16cid:durableId="1888637779">
    <w:abstractNumId w:val="11"/>
  </w:num>
  <w:num w:numId="13" w16cid:durableId="7905184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F1"/>
    <w:rsid w:val="0000022A"/>
    <w:rsid w:val="00000A46"/>
    <w:rsid w:val="00000B2E"/>
    <w:rsid w:val="00001656"/>
    <w:rsid w:val="0000208E"/>
    <w:rsid w:val="00002293"/>
    <w:rsid w:val="00003A1E"/>
    <w:rsid w:val="00004CBF"/>
    <w:rsid w:val="00005DDB"/>
    <w:rsid w:val="00005F02"/>
    <w:rsid w:val="0000603E"/>
    <w:rsid w:val="00006089"/>
    <w:rsid w:val="0000689E"/>
    <w:rsid w:val="00006C79"/>
    <w:rsid w:val="00006E9E"/>
    <w:rsid w:val="00006EA4"/>
    <w:rsid w:val="0000700B"/>
    <w:rsid w:val="000071D9"/>
    <w:rsid w:val="00007762"/>
    <w:rsid w:val="00010B30"/>
    <w:rsid w:val="00011819"/>
    <w:rsid w:val="0001437A"/>
    <w:rsid w:val="00014A89"/>
    <w:rsid w:val="00014B91"/>
    <w:rsid w:val="000151E9"/>
    <w:rsid w:val="00016010"/>
    <w:rsid w:val="00016E8F"/>
    <w:rsid w:val="000172E6"/>
    <w:rsid w:val="0002032A"/>
    <w:rsid w:val="000212AB"/>
    <w:rsid w:val="00022C43"/>
    <w:rsid w:val="000236E8"/>
    <w:rsid w:val="00023888"/>
    <w:rsid w:val="00023D8B"/>
    <w:rsid w:val="00024075"/>
    <w:rsid w:val="00024208"/>
    <w:rsid w:val="000243D2"/>
    <w:rsid w:val="00024B4B"/>
    <w:rsid w:val="00024F16"/>
    <w:rsid w:val="0002540A"/>
    <w:rsid w:val="00025555"/>
    <w:rsid w:val="00025563"/>
    <w:rsid w:val="00026529"/>
    <w:rsid w:val="00027683"/>
    <w:rsid w:val="00027EA6"/>
    <w:rsid w:val="00030112"/>
    <w:rsid w:val="00030191"/>
    <w:rsid w:val="000307AC"/>
    <w:rsid w:val="000317A6"/>
    <w:rsid w:val="00031ABF"/>
    <w:rsid w:val="000326C5"/>
    <w:rsid w:val="00032DEC"/>
    <w:rsid w:val="00033499"/>
    <w:rsid w:val="000346C8"/>
    <w:rsid w:val="000352EB"/>
    <w:rsid w:val="00035A48"/>
    <w:rsid w:val="00036589"/>
    <w:rsid w:val="00036D4A"/>
    <w:rsid w:val="00037533"/>
    <w:rsid w:val="00040DB8"/>
    <w:rsid w:val="00041B46"/>
    <w:rsid w:val="00042263"/>
    <w:rsid w:val="0004238D"/>
    <w:rsid w:val="000424C9"/>
    <w:rsid w:val="00042C62"/>
    <w:rsid w:val="000437E3"/>
    <w:rsid w:val="00043D0E"/>
    <w:rsid w:val="000445B7"/>
    <w:rsid w:val="00045282"/>
    <w:rsid w:val="0004562D"/>
    <w:rsid w:val="00046846"/>
    <w:rsid w:val="00046E2F"/>
    <w:rsid w:val="00047AC0"/>
    <w:rsid w:val="0005023C"/>
    <w:rsid w:val="000518EF"/>
    <w:rsid w:val="00054600"/>
    <w:rsid w:val="000548BB"/>
    <w:rsid w:val="00055301"/>
    <w:rsid w:val="00055696"/>
    <w:rsid w:val="000556E0"/>
    <w:rsid w:val="000557A3"/>
    <w:rsid w:val="000560FC"/>
    <w:rsid w:val="000565D8"/>
    <w:rsid w:val="000566D9"/>
    <w:rsid w:val="00057165"/>
    <w:rsid w:val="0006158E"/>
    <w:rsid w:val="00063C64"/>
    <w:rsid w:val="0006424B"/>
    <w:rsid w:val="00064F91"/>
    <w:rsid w:val="0006564D"/>
    <w:rsid w:val="00065AA5"/>
    <w:rsid w:val="00065D78"/>
    <w:rsid w:val="0006689A"/>
    <w:rsid w:val="00067E35"/>
    <w:rsid w:val="00071E16"/>
    <w:rsid w:val="000722A1"/>
    <w:rsid w:val="00073B74"/>
    <w:rsid w:val="0007514D"/>
    <w:rsid w:val="00075368"/>
    <w:rsid w:val="00075460"/>
    <w:rsid w:val="00075603"/>
    <w:rsid w:val="00076DC0"/>
    <w:rsid w:val="000775FA"/>
    <w:rsid w:val="00077622"/>
    <w:rsid w:val="00077ED5"/>
    <w:rsid w:val="00080586"/>
    <w:rsid w:val="0008073C"/>
    <w:rsid w:val="00080AA3"/>
    <w:rsid w:val="000818A9"/>
    <w:rsid w:val="000825FA"/>
    <w:rsid w:val="00082F46"/>
    <w:rsid w:val="000852D0"/>
    <w:rsid w:val="00087119"/>
    <w:rsid w:val="00087307"/>
    <w:rsid w:val="00087819"/>
    <w:rsid w:val="0009167C"/>
    <w:rsid w:val="00091AE1"/>
    <w:rsid w:val="000927DF"/>
    <w:rsid w:val="000929B2"/>
    <w:rsid w:val="0009322D"/>
    <w:rsid w:val="0009393B"/>
    <w:rsid w:val="00094C14"/>
    <w:rsid w:val="00094DBF"/>
    <w:rsid w:val="00094E6F"/>
    <w:rsid w:val="0009594D"/>
    <w:rsid w:val="00095D50"/>
    <w:rsid w:val="00095DDF"/>
    <w:rsid w:val="00096C1D"/>
    <w:rsid w:val="00097478"/>
    <w:rsid w:val="000976FC"/>
    <w:rsid w:val="00097BDF"/>
    <w:rsid w:val="000A122F"/>
    <w:rsid w:val="000A13B1"/>
    <w:rsid w:val="000A24A9"/>
    <w:rsid w:val="000A26EB"/>
    <w:rsid w:val="000A27BB"/>
    <w:rsid w:val="000A29D9"/>
    <w:rsid w:val="000A2A71"/>
    <w:rsid w:val="000A2B14"/>
    <w:rsid w:val="000A3DD0"/>
    <w:rsid w:val="000A449F"/>
    <w:rsid w:val="000A45AE"/>
    <w:rsid w:val="000A4B38"/>
    <w:rsid w:val="000A52B4"/>
    <w:rsid w:val="000A5CB4"/>
    <w:rsid w:val="000A669A"/>
    <w:rsid w:val="000A6E83"/>
    <w:rsid w:val="000A6F3A"/>
    <w:rsid w:val="000A705A"/>
    <w:rsid w:val="000B07F4"/>
    <w:rsid w:val="000B0DA8"/>
    <w:rsid w:val="000B1F9E"/>
    <w:rsid w:val="000B295C"/>
    <w:rsid w:val="000B3FBD"/>
    <w:rsid w:val="000B47CA"/>
    <w:rsid w:val="000B48C6"/>
    <w:rsid w:val="000B5997"/>
    <w:rsid w:val="000B66EB"/>
    <w:rsid w:val="000B6DA6"/>
    <w:rsid w:val="000B74C5"/>
    <w:rsid w:val="000B76C5"/>
    <w:rsid w:val="000B7FCF"/>
    <w:rsid w:val="000C01F5"/>
    <w:rsid w:val="000C067D"/>
    <w:rsid w:val="000C0EF5"/>
    <w:rsid w:val="000C1C59"/>
    <w:rsid w:val="000C302D"/>
    <w:rsid w:val="000C37E7"/>
    <w:rsid w:val="000C3AEA"/>
    <w:rsid w:val="000C431E"/>
    <w:rsid w:val="000C49B4"/>
    <w:rsid w:val="000C5FD0"/>
    <w:rsid w:val="000C64AC"/>
    <w:rsid w:val="000C6540"/>
    <w:rsid w:val="000C680F"/>
    <w:rsid w:val="000C690E"/>
    <w:rsid w:val="000C693F"/>
    <w:rsid w:val="000C738F"/>
    <w:rsid w:val="000D2AD2"/>
    <w:rsid w:val="000D2F79"/>
    <w:rsid w:val="000D3121"/>
    <w:rsid w:val="000D5001"/>
    <w:rsid w:val="000D6768"/>
    <w:rsid w:val="000D7781"/>
    <w:rsid w:val="000E106D"/>
    <w:rsid w:val="000E257A"/>
    <w:rsid w:val="000E406E"/>
    <w:rsid w:val="000E5A70"/>
    <w:rsid w:val="000E60D4"/>
    <w:rsid w:val="000E660D"/>
    <w:rsid w:val="000E68E9"/>
    <w:rsid w:val="000E74EF"/>
    <w:rsid w:val="000E7711"/>
    <w:rsid w:val="000E7A14"/>
    <w:rsid w:val="000E7F47"/>
    <w:rsid w:val="000F0134"/>
    <w:rsid w:val="000F07A8"/>
    <w:rsid w:val="000F0A1B"/>
    <w:rsid w:val="000F0E84"/>
    <w:rsid w:val="000F17D1"/>
    <w:rsid w:val="000F196D"/>
    <w:rsid w:val="000F1F84"/>
    <w:rsid w:val="000F21F5"/>
    <w:rsid w:val="000F23CF"/>
    <w:rsid w:val="000F264D"/>
    <w:rsid w:val="000F550F"/>
    <w:rsid w:val="000F6046"/>
    <w:rsid w:val="000F6C99"/>
    <w:rsid w:val="000F6E9B"/>
    <w:rsid w:val="000F6ECE"/>
    <w:rsid w:val="000F7683"/>
    <w:rsid w:val="000F7F88"/>
    <w:rsid w:val="00100C68"/>
    <w:rsid w:val="0010151B"/>
    <w:rsid w:val="00101783"/>
    <w:rsid w:val="00101B26"/>
    <w:rsid w:val="0010247D"/>
    <w:rsid w:val="0010280B"/>
    <w:rsid w:val="00102DD2"/>
    <w:rsid w:val="00102EB8"/>
    <w:rsid w:val="001038D6"/>
    <w:rsid w:val="00104103"/>
    <w:rsid w:val="00104FF2"/>
    <w:rsid w:val="0010502B"/>
    <w:rsid w:val="00105501"/>
    <w:rsid w:val="00105C57"/>
    <w:rsid w:val="00105CE3"/>
    <w:rsid w:val="00105F37"/>
    <w:rsid w:val="00106A29"/>
    <w:rsid w:val="00107333"/>
    <w:rsid w:val="00107648"/>
    <w:rsid w:val="001104BB"/>
    <w:rsid w:val="00110D05"/>
    <w:rsid w:val="00111600"/>
    <w:rsid w:val="00111D26"/>
    <w:rsid w:val="001122C0"/>
    <w:rsid w:val="00112B75"/>
    <w:rsid w:val="001130EE"/>
    <w:rsid w:val="0011336B"/>
    <w:rsid w:val="00115AD9"/>
    <w:rsid w:val="001160B0"/>
    <w:rsid w:val="00117165"/>
    <w:rsid w:val="00117912"/>
    <w:rsid w:val="00117C06"/>
    <w:rsid w:val="001200C0"/>
    <w:rsid w:val="0012022D"/>
    <w:rsid w:val="001205F7"/>
    <w:rsid w:val="00120B94"/>
    <w:rsid w:val="001212C1"/>
    <w:rsid w:val="001212D5"/>
    <w:rsid w:val="001219BB"/>
    <w:rsid w:val="00121B2B"/>
    <w:rsid w:val="00122282"/>
    <w:rsid w:val="00122324"/>
    <w:rsid w:val="0012261F"/>
    <w:rsid w:val="00122687"/>
    <w:rsid w:val="0012275B"/>
    <w:rsid w:val="001227D5"/>
    <w:rsid w:val="001231FA"/>
    <w:rsid w:val="00123F2E"/>
    <w:rsid w:val="001242DB"/>
    <w:rsid w:val="0012430A"/>
    <w:rsid w:val="00125127"/>
    <w:rsid w:val="001251EE"/>
    <w:rsid w:val="00125459"/>
    <w:rsid w:val="00125643"/>
    <w:rsid w:val="001260CA"/>
    <w:rsid w:val="0012698C"/>
    <w:rsid w:val="0012790A"/>
    <w:rsid w:val="001313D5"/>
    <w:rsid w:val="00131772"/>
    <w:rsid w:val="001319B4"/>
    <w:rsid w:val="00131EB0"/>
    <w:rsid w:val="00132058"/>
    <w:rsid w:val="00132145"/>
    <w:rsid w:val="0013269F"/>
    <w:rsid w:val="001334EF"/>
    <w:rsid w:val="001336E5"/>
    <w:rsid w:val="00133766"/>
    <w:rsid w:val="00134050"/>
    <w:rsid w:val="00134BE7"/>
    <w:rsid w:val="00135A68"/>
    <w:rsid w:val="001367C3"/>
    <w:rsid w:val="00137D4F"/>
    <w:rsid w:val="0014026D"/>
    <w:rsid w:val="0014055C"/>
    <w:rsid w:val="00141F61"/>
    <w:rsid w:val="00143A49"/>
    <w:rsid w:val="00143D9F"/>
    <w:rsid w:val="00144065"/>
    <w:rsid w:val="00145754"/>
    <w:rsid w:val="00145AEE"/>
    <w:rsid w:val="00146095"/>
    <w:rsid w:val="00146BF4"/>
    <w:rsid w:val="00147444"/>
    <w:rsid w:val="00147902"/>
    <w:rsid w:val="001479A9"/>
    <w:rsid w:val="0015014E"/>
    <w:rsid w:val="00151EF8"/>
    <w:rsid w:val="00152460"/>
    <w:rsid w:val="001538FF"/>
    <w:rsid w:val="001542B3"/>
    <w:rsid w:val="00154870"/>
    <w:rsid w:val="001548DE"/>
    <w:rsid w:val="0015573B"/>
    <w:rsid w:val="001567D0"/>
    <w:rsid w:val="00157015"/>
    <w:rsid w:val="0015729B"/>
    <w:rsid w:val="001575E1"/>
    <w:rsid w:val="001578A4"/>
    <w:rsid w:val="00157B52"/>
    <w:rsid w:val="001600A1"/>
    <w:rsid w:val="00160BB2"/>
    <w:rsid w:val="00160BC5"/>
    <w:rsid w:val="00160E8D"/>
    <w:rsid w:val="00161840"/>
    <w:rsid w:val="00161976"/>
    <w:rsid w:val="0016227A"/>
    <w:rsid w:val="001627E4"/>
    <w:rsid w:val="00163165"/>
    <w:rsid w:val="001632C9"/>
    <w:rsid w:val="001632DC"/>
    <w:rsid w:val="001636D5"/>
    <w:rsid w:val="0016394E"/>
    <w:rsid w:val="00164023"/>
    <w:rsid w:val="001646F0"/>
    <w:rsid w:val="00164CD8"/>
    <w:rsid w:val="001659AC"/>
    <w:rsid w:val="00165E09"/>
    <w:rsid w:val="0016610A"/>
    <w:rsid w:val="00166448"/>
    <w:rsid w:val="0016662B"/>
    <w:rsid w:val="001669F1"/>
    <w:rsid w:val="00167101"/>
    <w:rsid w:val="001672EE"/>
    <w:rsid w:val="00167807"/>
    <w:rsid w:val="00171132"/>
    <w:rsid w:val="00172A6D"/>
    <w:rsid w:val="00172AE5"/>
    <w:rsid w:val="00172B98"/>
    <w:rsid w:val="00175626"/>
    <w:rsid w:val="00177207"/>
    <w:rsid w:val="001776DA"/>
    <w:rsid w:val="001777CD"/>
    <w:rsid w:val="001800BE"/>
    <w:rsid w:val="0018048E"/>
    <w:rsid w:val="00181834"/>
    <w:rsid w:val="0018258D"/>
    <w:rsid w:val="0018260A"/>
    <w:rsid w:val="001832BE"/>
    <w:rsid w:val="00183BF2"/>
    <w:rsid w:val="00184AEA"/>
    <w:rsid w:val="00185671"/>
    <w:rsid w:val="00186C9D"/>
    <w:rsid w:val="00186D23"/>
    <w:rsid w:val="0019087A"/>
    <w:rsid w:val="00191996"/>
    <w:rsid w:val="00192A71"/>
    <w:rsid w:val="00193191"/>
    <w:rsid w:val="00194315"/>
    <w:rsid w:val="001945B8"/>
    <w:rsid w:val="0019471E"/>
    <w:rsid w:val="00195FF1"/>
    <w:rsid w:val="001970FC"/>
    <w:rsid w:val="0019716A"/>
    <w:rsid w:val="001A01A7"/>
    <w:rsid w:val="001A03F5"/>
    <w:rsid w:val="001A07C6"/>
    <w:rsid w:val="001A095A"/>
    <w:rsid w:val="001A0996"/>
    <w:rsid w:val="001A0B30"/>
    <w:rsid w:val="001A16B9"/>
    <w:rsid w:val="001A1D9E"/>
    <w:rsid w:val="001A1E01"/>
    <w:rsid w:val="001A23A5"/>
    <w:rsid w:val="001A27EE"/>
    <w:rsid w:val="001A29D2"/>
    <w:rsid w:val="001A2CC3"/>
    <w:rsid w:val="001A3EBD"/>
    <w:rsid w:val="001A4D0C"/>
    <w:rsid w:val="001A5030"/>
    <w:rsid w:val="001A69D4"/>
    <w:rsid w:val="001A6F7F"/>
    <w:rsid w:val="001A73B8"/>
    <w:rsid w:val="001A74CF"/>
    <w:rsid w:val="001B1BF1"/>
    <w:rsid w:val="001B2253"/>
    <w:rsid w:val="001B377C"/>
    <w:rsid w:val="001B4508"/>
    <w:rsid w:val="001B5224"/>
    <w:rsid w:val="001B66E8"/>
    <w:rsid w:val="001B782B"/>
    <w:rsid w:val="001B7A8C"/>
    <w:rsid w:val="001C0109"/>
    <w:rsid w:val="001C0138"/>
    <w:rsid w:val="001C0928"/>
    <w:rsid w:val="001C103A"/>
    <w:rsid w:val="001C47EF"/>
    <w:rsid w:val="001C5876"/>
    <w:rsid w:val="001C5C0C"/>
    <w:rsid w:val="001C644E"/>
    <w:rsid w:val="001C7A40"/>
    <w:rsid w:val="001C7BC3"/>
    <w:rsid w:val="001D027E"/>
    <w:rsid w:val="001D0A60"/>
    <w:rsid w:val="001D1093"/>
    <w:rsid w:val="001D1179"/>
    <w:rsid w:val="001D12C5"/>
    <w:rsid w:val="001D2975"/>
    <w:rsid w:val="001D2977"/>
    <w:rsid w:val="001D303F"/>
    <w:rsid w:val="001D311E"/>
    <w:rsid w:val="001D3CAB"/>
    <w:rsid w:val="001D4FC2"/>
    <w:rsid w:val="001D55A6"/>
    <w:rsid w:val="001D69CA"/>
    <w:rsid w:val="001D6ED3"/>
    <w:rsid w:val="001D7216"/>
    <w:rsid w:val="001E03D0"/>
    <w:rsid w:val="001E0997"/>
    <w:rsid w:val="001E228E"/>
    <w:rsid w:val="001E2CDA"/>
    <w:rsid w:val="001E340F"/>
    <w:rsid w:val="001E3A5F"/>
    <w:rsid w:val="001E4774"/>
    <w:rsid w:val="001E633C"/>
    <w:rsid w:val="001E6A5F"/>
    <w:rsid w:val="001E72A6"/>
    <w:rsid w:val="001E76AA"/>
    <w:rsid w:val="001E77F2"/>
    <w:rsid w:val="001E79B5"/>
    <w:rsid w:val="001F0F29"/>
    <w:rsid w:val="001F11C3"/>
    <w:rsid w:val="001F1371"/>
    <w:rsid w:val="001F1973"/>
    <w:rsid w:val="001F1EF0"/>
    <w:rsid w:val="001F20A3"/>
    <w:rsid w:val="001F2D3E"/>
    <w:rsid w:val="001F4290"/>
    <w:rsid w:val="001F42D1"/>
    <w:rsid w:val="001F5489"/>
    <w:rsid w:val="001F592D"/>
    <w:rsid w:val="001F5D56"/>
    <w:rsid w:val="001F5F1A"/>
    <w:rsid w:val="001F749E"/>
    <w:rsid w:val="00201263"/>
    <w:rsid w:val="00201AF8"/>
    <w:rsid w:val="00202790"/>
    <w:rsid w:val="00202CEC"/>
    <w:rsid w:val="0020301F"/>
    <w:rsid w:val="002032ED"/>
    <w:rsid w:val="00203B74"/>
    <w:rsid w:val="00203B87"/>
    <w:rsid w:val="00207156"/>
    <w:rsid w:val="002074AA"/>
    <w:rsid w:val="00207AE7"/>
    <w:rsid w:val="002106A2"/>
    <w:rsid w:val="002107D1"/>
    <w:rsid w:val="00211BA2"/>
    <w:rsid w:val="00212F34"/>
    <w:rsid w:val="00213674"/>
    <w:rsid w:val="0021385A"/>
    <w:rsid w:val="00213F26"/>
    <w:rsid w:val="00214169"/>
    <w:rsid w:val="00214378"/>
    <w:rsid w:val="00214436"/>
    <w:rsid w:val="00214C55"/>
    <w:rsid w:val="00214FAF"/>
    <w:rsid w:val="00215B4D"/>
    <w:rsid w:val="00215BCB"/>
    <w:rsid w:val="00216EEC"/>
    <w:rsid w:val="00216FF3"/>
    <w:rsid w:val="0021752C"/>
    <w:rsid w:val="00220110"/>
    <w:rsid w:val="00223B12"/>
    <w:rsid w:val="00223D48"/>
    <w:rsid w:val="00223F0E"/>
    <w:rsid w:val="002257ED"/>
    <w:rsid w:val="00227329"/>
    <w:rsid w:val="00227F94"/>
    <w:rsid w:val="00230763"/>
    <w:rsid w:val="00230A04"/>
    <w:rsid w:val="00230A0E"/>
    <w:rsid w:val="00230AED"/>
    <w:rsid w:val="00232AB8"/>
    <w:rsid w:val="00233AB5"/>
    <w:rsid w:val="002346D9"/>
    <w:rsid w:val="00234A6E"/>
    <w:rsid w:val="0023598E"/>
    <w:rsid w:val="00235A33"/>
    <w:rsid w:val="00235F05"/>
    <w:rsid w:val="002363DE"/>
    <w:rsid w:val="002365DE"/>
    <w:rsid w:val="0023668B"/>
    <w:rsid w:val="00236BA9"/>
    <w:rsid w:val="00237073"/>
    <w:rsid w:val="0023737C"/>
    <w:rsid w:val="00237A38"/>
    <w:rsid w:val="00237AA6"/>
    <w:rsid w:val="00240DAB"/>
    <w:rsid w:val="00240E52"/>
    <w:rsid w:val="00241E28"/>
    <w:rsid w:val="00242CC9"/>
    <w:rsid w:val="00244770"/>
    <w:rsid w:val="00244AB2"/>
    <w:rsid w:val="00245AD4"/>
    <w:rsid w:val="0024617C"/>
    <w:rsid w:val="00246A94"/>
    <w:rsid w:val="00247D3B"/>
    <w:rsid w:val="0025025F"/>
    <w:rsid w:val="00250F2D"/>
    <w:rsid w:val="0025227C"/>
    <w:rsid w:val="00252C91"/>
    <w:rsid w:val="002531A9"/>
    <w:rsid w:val="00253253"/>
    <w:rsid w:val="002545E3"/>
    <w:rsid w:val="00254B9F"/>
    <w:rsid w:val="00254BB4"/>
    <w:rsid w:val="00254C40"/>
    <w:rsid w:val="00255047"/>
    <w:rsid w:val="0025506F"/>
    <w:rsid w:val="00255BB0"/>
    <w:rsid w:val="00255F9D"/>
    <w:rsid w:val="0025745B"/>
    <w:rsid w:val="0025791E"/>
    <w:rsid w:val="00257928"/>
    <w:rsid w:val="002606F5"/>
    <w:rsid w:val="00260FBF"/>
    <w:rsid w:val="002614F1"/>
    <w:rsid w:val="002617B4"/>
    <w:rsid w:val="00262473"/>
    <w:rsid w:val="002625C2"/>
    <w:rsid w:val="00262765"/>
    <w:rsid w:val="0026299D"/>
    <w:rsid w:val="00262D5D"/>
    <w:rsid w:val="00263FA9"/>
    <w:rsid w:val="00264125"/>
    <w:rsid w:val="00264273"/>
    <w:rsid w:val="00265297"/>
    <w:rsid w:val="00265A1B"/>
    <w:rsid w:val="00265CF7"/>
    <w:rsid w:val="00267471"/>
    <w:rsid w:val="0027121B"/>
    <w:rsid w:val="00272645"/>
    <w:rsid w:val="00272842"/>
    <w:rsid w:val="00273099"/>
    <w:rsid w:val="002737D6"/>
    <w:rsid w:val="00274009"/>
    <w:rsid w:val="002741F5"/>
    <w:rsid w:val="00274D5F"/>
    <w:rsid w:val="00276052"/>
    <w:rsid w:val="002766B0"/>
    <w:rsid w:val="002769A8"/>
    <w:rsid w:val="00280725"/>
    <w:rsid w:val="002808AC"/>
    <w:rsid w:val="002822C5"/>
    <w:rsid w:val="0028241D"/>
    <w:rsid w:val="00282D77"/>
    <w:rsid w:val="00283110"/>
    <w:rsid w:val="002834E3"/>
    <w:rsid w:val="0028392E"/>
    <w:rsid w:val="00283999"/>
    <w:rsid w:val="002841D7"/>
    <w:rsid w:val="002844D7"/>
    <w:rsid w:val="002860CA"/>
    <w:rsid w:val="0028613E"/>
    <w:rsid w:val="0028651E"/>
    <w:rsid w:val="00286655"/>
    <w:rsid w:val="0028789A"/>
    <w:rsid w:val="00287BD9"/>
    <w:rsid w:val="002903FC"/>
    <w:rsid w:val="00292A0C"/>
    <w:rsid w:val="00292E21"/>
    <w:rsid w:val="00293F00"/>
    <w:rsid w:val="002964F0"/>
    <w:rsid w:val="0029706C"/>
    <w:rsid w:val="002A0443"/>
    <w:rsid w:val="002A0E85"/>
    <w:rsid w:val="002A1698"/>
    <w:rsid w:val="002A1E62"/>
    <w:rsid w:val="002A3026"/>
    <w:rsid w:val="002A30CC"/>
    <w:rsid w:val="002A44CE"/>
    <w:rsid w:val="002A4625"/>
    <w:rsid w:val="002A4637"/>
    <w:rsid w:val="002A4785"/>
    <w:rsid w:val="002A513C"/>
    <w:rsid w:val="002A55F6"/>
    <w:rsid w:val="002A5DCB"/>
    <w:rsid w:val="002A5EFF"/>
    <w:rsid w:val="002A7C75"/>
    <w:rsid w:val="002A7F98"/>
    <w:rsid w:val="002B05DF"/>
    <w:rsid w:val="002B0602"/>
    <w:rsid w:val="002B0883"/>
    <w:rsid w:val="002B0C1A"/>
    <w:rsid w:val="002B0D6C"/>
    <w:rsid w:val="002B1429"/>
    <w:rsid w:val="002B1A53"/>
    <w:rsid w:val="002B1DC4"/>
    <w:rsid w:val="002B2713"/>
    <w:rsid w:val="002B27A4"/>
    <w:rsid w:val="002B2AFA"/>
    <w:rsid w:val="002B2E48"/>
    <w:rsid w:val="002B3D5C"/>
    <w:rsid w:val="002B419D"/>
    <w:rsid w:val="002B432D"/>
    <w:rsid w:val="002B45AA"/>
    <w:rsid w:val="002B5436"/>
    <w:rsid w:val="002B6098"/>
    <w:rsid w:val="002B6141"/>
    <w:rsid w:val="002B6252"/>
    <w:rsid w:val="002B68DC"/>
    <w:rsid w:val="002B691F"/>
    <w:rsid w:val="002C0650"/>
    <w:rsid w:val="002C06F9"/>
    <w:rsid w:val="002C18FF"/>
    <w:rsid w:val="002C1B2A"/>
    <w:rsid w:val="002C34DF"/>
    <w:rsid w:val="002C3FC3"/>
    <w:rsid w:val="002C4AB7"/>
    <w:rsid w:val="002C4F8D"/>
    <w:rsid w:val="002C57CE"/>
    <w:rsid w:val="002C591D"/>
    <w:rsid w:val="002C5B68"/>
    <w:rsid w:val="002C69E9"/>
    <w:rsid w:val="002C6AB7"/>
    <w:rsid w:val="002D0429"/>
    <w:rsid w:val="002D0D10"/>
    <w:rsid w:val="002D1DE2"/>
    <w:rsid w:val="002D2ADC"/>
    <w:rsid w:val="002D32E5"/>
    <w:rsid w:val="002D3606"/>
    <w:rsid w:val="002D4494"/>
    <w:rsid w:val="002D5897"/>
    <w:rsid w:val="002D78A3"/>
    <w:rsid w:val="002D7DB8"/>
    <w:rsid w:val="002D7F41"/>
    <w:rsid w:val="002E09F5"/>
    <w:rsid w:val="002E1C13"/>
    <w:rsid w:val="002E1E41"/>
    <w:rsid w:val="002E37E2"/>
    <w:rsid w:val="002E3D8F"/>
    <w:rsid w:val="002E4914"/>
    <w:rsid w:val="002E4F54"/>
    <w:rsid w:val="002E5C72"/>
    <w:rsid w:val="002E6816"/>
    <w:rsid w:val="002E6E38"/>
    <w:rsid w:val="002E6F64"/>
    <w:rsid w:val="002E7AF4"/>
    <w:rsid w:val="002E7D3D"/>
    <w:rsid w:val="002E7E24"/>
    <w:rsid w:val="002F02A6"/>
    <w:rsid w:val="002F0451"/>
    <w:rsid w:val="002F0AA7"/>
    <w:rsid w:val="002F1569"/>
    <w:rsid w:val="002F1B7B"/>
    <w:rsid w:val="002F2EF9"/>
    <w:rsid w:val="002F54C7"/>
    <w:rsid w:val="002F5FDF"/>
    <w:rsid w:val="002F75EF"/>
    <w:rsid w:val="00302EE8"/>
    <w:rsid w:val="00303490"/>
    <w:rsid w:val="00303B1E"/>
    <w:rsid w:val="00304EBE"/>
    <w:rsid w:val="00305B72"/>
    <w:rsid w:val="00307161"/>
    <w:rsid w:val="00307350"/>
    <w:rsid w:val="00307ECF"/>
    <w:rsid w:val="00310A1A"/>
    <w:rsid w:val="00310BC6"/>
    <w:rsid w:val="00311ABE"/>
    <w:rsid w:val="003135E8"/>
    <w:rsid w:val="00313800"/>
    <w:rsid w:val="00313C5E"/>
    <w:rsid w:val="00313CFA"/>
    <w:rsid w:val="003145E8"/>
    <w:rsid w:val="0031615F"/>
    <w:rsid w:val="00317273"/>
    <w:rsid w:val="003177C9"/>
    <w:rsid w:val="0032002A"/>
    <w:rsid w:val="00320177"/>
    <w:rsid w:val="00323477"/>
    <w:rsid w:val="003238C5"/>
    <w:rsid w:val="003244DB"/>
    <w:rsid w:val="00325531"/>
    <w:rsid w:val="003256AB"/>
    <w:rsid w:val="00326BEE"/>
    <w:rsid w:val="00326F23"/>
    <w:rsid w:val="0032703C"/>
    <w:rsid w:val="00327818"/>
    <w:rsid w:val="00327883"/>
    <w:rsid w:val="003334BB"/>
    <w:rsid w:val="00333515"/>
    <w:rsid w:val="003347AE"/>
    <w:rsid w:val="00336C24"/>
    <w:rsid w:val="003370BD"/>
    <w:rsid w:val="003371DB"/>
    <w:rsid w:val="00337733"/>
    <w:rsid w:val="003379D7"/>
    <w:rsid w:val="003416AD"/>
    <w:rsid w:val="00342821"/>
    <w:rsid w:val="00343798"/>
    <w:rsid w:val="003437AA"/>
    <w:rsid w:val="00343CDB"/>
    <w:rsid w:val="00343F1B"/>
    <w:rsid w:val="00344541"/>
    <w:rsid w:val="003447B3"/>
    <w:rsid w:val="00344B58"/>
    <w:rsid w:val="00345306"/>
    <w:rsid w:val="0034540D"/>
    <w:rsid w:val="00345F58"/>
    <w:rsid w:val="00347549"/>
    <w:rsid w:val="0035005F"/>
    <w:rsid w:val="00350C65"/>
    <w:rsid w:val="00350DB5"/>
    <w:rsid w:val="0035109B"/>
    <w:rsid w:val="003512E7"/>
    <w:rsid w:val="003517F5"/>
    <w:rsid w:val="00353ACD"/>
    <w:rsid w:val="0035423D"/>
    <w:rsid w:val="00354316"/>
    <w:rsid w:val="00355138"/>
    <w:rsid w:val="00355BC2"/>
    <w:rsid w:val="00355E28"/>
    <w:rsid w:val="00356B44"/>
    <w:rsid w:val="00356D88"/>
    <w:rsid w:val="00356F3E"/>
    <w:rsid w:val="0035745E"/>
    <w:rsid w:val="003574E4"/>
    <w:rsid w:val="00357574"/>
    <w:rsid w:val="00360677"/>
    <w:rsid w:val="00360CB9"/>
    <w:rsid w:val="00361CC7"/>
    <w:rsid w:val="00362826"/>
    <w:rsid w:val="00362C1E"/>
    <w:rsid w:val="00362C97"/>
    <w:rsid w:val="003631C4"/>
    <w:rsid w:val="0036418B"/>
    <w:rsid w:val="003646C2"/>
    <w:rsid w:val="00365DBB"/>
    <w:rsid w:val="00366226"/>
    <w:rsid w:val="0036625D"/>
    <w:rsid w:val="00367204"/>
    <w:rsid w:val="003710CD"/>
    <w:rsid w:val="003726AD"/>
    <w:rsid w:val="00372DDD"/>
    <w:rsid w:val="00373821"/>
    <w:rsid w:val="00373E6C"/>
    <w:rsid w:val="00374339"/>
    <w:rsid w:val="00374BC7"/>
    <w:rsid w:val="00376C10"/>
    <w:rsid w:val="00377375"/>
    <w:rsid w:val="00377DD6"/>
    <w:rsid w:val="00380748"/>
    <w:rsid w:val="00380E46"/>
    <w:rsid w:val="003814A1"/>
    <w:rsid w:val="00381A53"/>
    <w:rsid w:val="00382C6C"/>
    <w:rsid w:val="00382E7B"/>
    <w:rsid w:val="00383044"/>
    <w:rsid w:val="003841CE"/>
    <w:rsid w:val="003850CE"/>
    <w:rsid w:val="0038547B"/>
    <w:rsid w:val="003860CF"/>
    <w:rsid w:val="00387172"/>
    <w:rsid w:val="0038769C"/>
    <w:rsid w:val="00387CBB"/>
    <w:rsid w:val="00387EA9"/>
    <w:rsid w:val="003910DB"/>
    <w:rsid w:val="00391C42"/>
    <w:rsid w:val="00391C59"/>
    <w:rsid w:val="00391CF3"/>
    <w:rsid w:val="00391D47"/>
    <w:rsid w:val="00391DF5"/>
    <w:rsid w:val="00391FC1"/>
    <w:rsid w:val="00391FFC"/>
    <w:rsid w:val="00392606"/>
    <w:rsid w:val="0039347C"/>
    <w:rsid w:val="00393B8D"/>
    <w:rsid w:val="003940FE"/>
    <w:rsid w:val="0039415C"/>
    <w:rsid w:val="00394B50"/>
    <w:rsid w:val="00394E1F"/>
    <w:rsid w:val="00394EDA"/>
    <w:rsid w:val="0039539E"/>
    <w:rsid w:val="00395CE4"/>
    <w:rsid w:val="00395D83"/>
    <w:rsid w:val="003964CF"/>
    <w:rsid w:val="003967F9"/>
    <w:rsid w:val="00397778"/>
    <w:rsid w:val="00397ADF"/>
    <w:rsid w:val="00397DBE"/>
    <w:rsid w:val="00397E1E"/>
    <w:rsid w:val="003A10C4"/>
    <w:rsid w:val="003A1166"/>
    <w:rsid w:val="003A13EF"/>
    <w:rsid w:val="003A1E70"/>
    <w:rsid w:val="003A2672"/>
    <w:rsid w:val="003A27E5"/>
    <w:rsid w:val="003A288F"/>
    <w:rsid w:val="003A5499"/>
    <w:rsid w:val="003A5CE1"/>
    <w:rsid w:val="003A5FA7"/>
    <w:rsid w:val="003A6849"/>
    <w:rsid w:val="003A7436"/>
    <w:rsid w:val="003B014B"/>
    <w:rsid w:val="003B02F2"/>
    <w:rsid w:val="003B25BD"/>
    <w:rsid w:val="003B274E"/>
    <w:rsid w:val="003B3006"/>
    <w:rsid w:val="003B3595"/>
    <w:rsid w:val="003B3AA5"/>
    <w:rsid w:val="003B42B8"/>
    <w:rsid w:val="003B5B3F"/>
    <w:rsid w:val="003B6021"/>
    <w:rsid w:val="003B7DB7"/>
    <w:rsid w:val="003C03FB"/>
    <w:rsid w:val="003C10FE"/>
    <w:rsid w:val="003C13CB"/>
    <w:rsid w:val="003C37EA"/>
    <w:rsid w:val="003C4A40"/>
    <w:rsid w:val="003C78ED"/>
    <w:rsid w:val="003C7A19"/>
    <w:rsid w:val="003D112B"/>
    <w:rsid w:val="003D13A8"/>
    <w:rsid w:val="003D1507"/>
    <w:rsid w:val="003D15A1"/>
    <w:rsid w:val="003D25FC"/>
    <w:rsid w:val="003D2AE9"/>
    <w:rsid w:val="003D3C4E"/>
    <w:rsid w:val="003D3D3F"/>
    <w:rsid w:val="003D4A76"/>
    <w:rsid w:val="003D51D3"/>
    <w:rsid w:val="003D52C5"/>
    <w:rsid w:val="003D547E"/>
    <w:rsid w:val="003D5E53"/>
    <w:rsid w:val="003D600F"/>
    <w:rsid w:val="003D621C"/>
    <w:rsid w:val="003D6CCE"/>
    <w:rsid w:val="003D7A99"/>
    <w:rsid w:val="003E04DE"/>
    <w:rsid w:val="003E07FF"/>
    <w:rsid w:val="003E1098"/>
    <w:rsid w:val="003E1508"/>
    <w:rsid w:val="003E17D9"/>
    <w:rsid w:val="003E1A2B"/>
    <w:rsid w:val="003E384F"/>
    <w:rsid w:val="003E3C3F"/>
    <w:rsid w:val="003E5BEE"/>
    <w:rsid w:val="003E6113"/>
    <w:rsid w:val="003E6EC7"/>
    <w:rsid w:val="003E6FD9"/>
    <w:rsid w:val="003E7B4E"/>
    <w:rsid w:val="003F1219"/>
    <w:rsid w:val="003F3B7B"/>
    <w:rsid w:val="003F3E0D"/>
    <w:rsid w:val="003F4C93"/>
    <w:rsid w:val="003F55A6"/>
    <w:rsid w:val="003F6246"/>
    <w:rsid w:val="003F66EA"/>
    <w:rsid w:val="003F6FFC"/>
    <w:rsid w:val="003F7226"/>
    <w:rsid w:val="003F76A2"/>
    <w:rsid w:val="003F7B37"/>
    <w:rsid w:val="003F7D05"/>
    <w:rsid w:val="004002E5"/>
    <w:rsid w:val="00401967"/>
    <w:rsid w:val="00401B98"/>
    <w:rsid w:val="004029FF"/>
    <w:rsid w:val="004032FB"/>
    <w:rsid w:val="00403CF1"/>
    <w:rsid w:val="00404E4F"/>
    <w:rsid w:val="00406337"/>
    <w:rsid w:val="00406F7C"/>
    <w:rsid w:val="00407245"/>
    <w:rsid w:val="00412923"/>
    <w:rsid w:val="004131B9"/>
    <w:rsid w:val="00413877"/>
    <w:rsid w:val="00414458"/>
    <w:rsid w:val="0041488F"/>
    <w:rsid w:val="00414D3C"/>
    <w:rsid w:val="0041563C"/>
    <w:rsid w:val="00415A05"/>
    <w:rsid w:val="0042054E"/>
    <w:rsid w:val="00420ED3"/>
    <w:rsid w:val="00420FF3"/>
    <w:rsid w:val="00421C0A"/>
    <w:rsid w:val="0042250E"/>
    <w:rsid w:val="0042278B"/>
    <w:rsid w:val="00422859"/>
    <w:rsid w:val="00422DFC"/>
    <w:rsid w:val="00423347"/>
    <w:rsid w:val="0042394E"/>
    <w:rsid w:val="00423DF7"/>
    <w:rsid w:val="00424D25"/>
    <w:rsid w:val="00425C13"/>
    <w:rsid w:val="00426058"/>
    <w:rsid w:val="004272B5"/>
    <w:rsid w:val="0042781A"/>
    <w:rsid w:val="00427A74"/>
    <w:rsid w:val="004315CA"/>
    <w:rsid w:val="004328F7"/>
    <w:rsid w:val="00433228"/>
    <w:rsid w:val="004337E4"/>
    <w:rsid w:val="00433D1A"/>
    <w:rsid w:val="00434373"/>
    <w:rsid w:val="004354D2"/>
    <w:rsid w:val="004355DF"/>
    <w:rsid w:val="00435915"/>
    <w:rsid w:val="00435B73"/>
    <w:rsid w:val="0043781A"/>
    <w:rsid w:val="0043798D"/>
    <w:rsid w:val="004421AE"/>
    <w:rsid w:val="004440E0"/>
    <w:rsid w:val="00444869"/>
    <w:rsid w:val="0044503B"/>
    <w:rsid w:val="00445D4A"/>
    <w:rsid w:val="004475FB"/>
    <w:rsid w:val="0044766A"/>
    <w:rsid w:val="0045013B"/>
    <w:rsid w:val="004507BC"/>
    <w:rsid w:val="0045154A"/>
    <w:rsid w:val="0045266B"/>
    <w:rsid w:val="00452BA7"/>
    <w:rsid w:val="00452E54"/>
    <w:rsid w:val="00452F68"/>
    <w:rsid w:val="00452FAB"/>
    <w:rsid w:val="00453BA4"/>
    <w:rsid w:val="00453F2F"/>
    <w:rsid w:val="00454724"/>
    <w:rsid w:val="0045515D"/>
    <w:rsid w:val="0045527B"/>
    <w:rsid w:val="00455478"/>
    <w:rsid w:val="0045581E"/>
    <w:rsid w:val="00455E9D"/>
    <w:rsid w:val="00455EE8"/>
    <w:rsid w:val="0045617A"/>
    <w:rsid w:val="0045687C"/>
    <w:rsid w:val="00456E7B"/>
    <w:rsid w:val="004579A6"/>
    <w:rsid w:val="0046017A"/>
    <w:rsid w:val="00460A52"/>
    <w:rsid w:val="00460EC0"/>
    <w:rsid w:val="0046135C"/>
    <w:rsid w:val="00461C89"/>
    <w:rsid w:val="00462073"/>
    <w:rsid w:val="004620DE"/>
    <w:rsid w:val="00462AE0"/>
    <w:rsid w:val="00463116"/>
    <w:rsid w:val="0046364A"/>
    <w:rsid w:val="0046370F"/>
    <w:rsid w:val="00464339"/>
    <w:rsid w:val="0046609E"/>
    <w:rsid w:val="00466727"/>
    <w:rsid w:val="00467149"/>
    <w:rsid w:val="00467ED8"/>
    <w:rsid w:val="00470915"/>
    <w:rsid w:val="00471A0F"/>
    <w:rsid w:val="00471BF8"/>
    <w:rsid w:val="00472221"/>
    <w:rsid w:val="00474121"/>
    <w:rsid w:val="00474798"/>
    <w:rsid w:val="00475E60"/>
    <w:rsid w:val="004762EA"/>
    <w:rsid w:val="00476862"/>
    <w:rsid w:val="0047761A"/>
    <w:rsid w:val="00477830"/>
    <w:rsid w:val="00477DF8"/>
    <w:rsid w:val="004801E0"/>
    <w:rsid w:val="00482057"/>
    <w:rsid w:val="004827A3"/>
    <w:rsid w:val="00482E07"/>
    <w:rsid w:val="0048374E"/>
    <w:rsid w:val="00484AC3"/>
    <w:rsid w:val="00484F87"/>
    <w:rsid w:val="00485CC7"/>
    <w:rsid w:val="00486570"/>
    <w:rsid w:val="0048685A"/>
    <w:rsid w:val="00487963"/>
    <w:rsid w:val="00487B44"/>
    <w:rsid w:val="00490F33"/>
    <w:rsid w:val="004919AC"/>
    <w:rsid w:val="00491DA5"/>
    <w:rsid w:val="00491DD7"/>
    <w:rsid w:val="00492ED9"/>
    <w:rsid w:val="00493859"/>
    <w:rsid w:val="00493DB5"/>
    <w:rsid w:val="00494C2E"/>
    <w:rsid w:val="00496BF4"/>
    <w:rsid w:val="00496DCC"/>
    <w:rsid w:val="00496FCE"/>
    <w:rsid w:val="004A049E"/>
    <w:rsid w:val="004A0BD7"/>
    <w:rsid w:val="004A10F5"/>
    <w:rsid w:val="004A12B1"/>
    <w:rsid w:val="004A144D"/>
    <w:rsid w:val="004A165B"/>
    <w:rsid w:val="004A48FE"/>
    <w:rsid w:val="004A5449"/>
    <w:rsid w:val="004A5E30"/>
    <w:rsid w:val="004A6B8D"/>
    <w:rsid w:val="004A6C7A"/>
    <w:rsid w:val="004A7179"/>
    <w:rsid w:val="004B0FDD"/>
    <w:rsid w:val="004B19B3"/>
    <w:rsid w:val="004B1F0B"/>
    <w:rsid w:val="004B1F89"/>
    <w:rsid w:val="004B23ED"/>
    <w:rsid w:val="004B2792"/>
    <w:rsid w:val="004B2797"/>
    <w:rsid w:val="004B3E4A"/>
    <w:rsid w:val="004B5540"/>
    <w:rsid w:val="004B62E5"/>
    <w:rsid w:val="004B6DBC"/>
    <w:rsid w:val="004B76EB"/>
    <w:rsid w:val="004B78DF"/>
    <w:rsid w:val="004B7D71"/>
    <w:rsid w:val="004B7F89"/>
    <w:rsid w:val="004C0119"/>
    <w:rsid w:val="004C153C"/>
    <w:rsid w:val="004C1B30"/>
    <w:rsid w:val="004C2EA1"/>
    <w:rsid w:val="004C39AA"/>
    <w:rsid w:val="004C4C98"/>
    <w:rsid w:val="004C5A70"/>
    <w:rsid w:val="004C5E11"/>
    <w:rsid w:val="004C6120"/>
    <w:rsid w:val="004C6135"/>
    <w:rsid w:val="004C6B7C"/>
    <w:rsid w:val="004C74BC"/>
    <w:rsid w:val="004D0E85"/>
    <w:rsid w:val="004D17D8"/>
    <w:rsid w:val="004D1940"/>
    <w:rsid w:val="004D19CD"/>
    <w:rsid w:val="004D23AD"/>
    <w:rsid w:val="004D345F"/>
    <w:rsid w:val="004D3F46"/>
    <w:rsid w:val="004D472C"/>
    <w:rsid w:val="004D7499"/>
    <w:rsid w:val="004D76A9"/>
    <w:rsid w:val="004D76EB"/>
    <w:rsid w:val="004D7E59"/>
    <w:rsid w:val="004E0A7E"/>
    <w:rsid w:val="004E1354"/>
    <w:rsid w:val="004E14EA"/>
    <w:rsid w:val="004E1526"/>
    <w:rsid w:val="004E1F3F"/>
    <w:rsid w:val="004E204B"/>
    <w:rsid w:val="004E2D02"/>
    <w:rsid w:val="004E41E0"/>
    <w:rsid w:val="004E4928"/>
    <w:rsid w:val="004E5A67"/>
    <w:rsid w:val="004E5C7D"/>
    <w:rsid w:val="004E5D1F"/>
    <w:rsid w:val="004E66C0"/>
    <w:rsid w:val="004E6D86"/>
    <w:rsid w:val="004E708C"/>
    <w:rsid w:val="004E71BC"/>
    <w:rsid w:val="004E75B2"/>
    <w:rsid w:val="004E77C1"/>
    <w:rsid w:val="004E7A4E"/>
    <w:rsid w:val="004F02FA"/>
    <w:rsid w:val="004F0583"/>
    <w:rsid w:val="004F2FB2"/>
    <w:rsid w:val="004F30B6"/>
    <w:rsid w:val="004F3326"/>
    <w:rsid w:val="004F459B"/>
    <w:rsid w:val="004F5C42"/>
    <w:rsid w:val="004F6014"/>
    <w:rsid w:val="004F6DB3"/>
    <w:rsid w:val="004F6DC6"/>
    <w:rsid w:val="005003D8"/>
    <w:rsid w:val="00500580"/>
    <w:rsid w:val="00500C57"/>
    <w:rsid w:val="00502715"/>
    <w:rsid w:val="00502AB3"/>
    <w:rsid w:val="005042B1"/>
    <w:rsid w:val="00504406"/>
    <w:rsid w:val="00504EDB"/>
    <w:rsid w:val="0050517C"/>
    <w:rsid w:val="0050537A"/>
    <w:rsid w:val="00505C0F"/>
    <w:rsid w:val="00505CA4"/>
    <w:rsid w:val="00505D63"/>
    <w:rsid w:val="00505FB6"/>
    <w:rsid w:val="00507356"/>
    <w:rsid w:val="00507C97"/>
    <w:rsid w:val="00507E1D"/>
    <w:rsid w:val="005106F0"/>
    <w:rsid w:val="0051124B"/>
    <w:rsid w:val="00511B4D"/>
    <w:rsid w:val="00513744"/>
    <w:rsid w:val="005142C7"/>
    <w:rsid w:val="00514C06"/>
    <w:rsid w:val="00515064"/>
    <w:rsid w:val="005156C1"/>
    <w:rsid w:val="00515900"/>
    <w:rsid w:val="005163F6"/>
    <w:rsid w:val="00517C80"/>
    <w:rsid w:val="00520531"/>
    <w:rsid w:val="00520A90"/>
    <w:rsid w:val="005213B9"/>
    <w:rsid w:val="00521573"/>
    <w:rsid w:val="0052160D"/>
    <w:rsid w:val="005251DF"/>
    <w:rsid w:val="0052618A"/>
    <w:rsid w:val="005271DD"/>
    <w:rsid w:val="00527776"/>
    <w:rsid w:val="00527BFE"/>
    <w:rsid w:val="005301A1"/>
    <w:rsid w:val="005305F5"/>
    <w:rsid w:val="00530653"/>
    <w:rsid w:val="005308FD"/>
    <w:rsid w:val="00531290"/>
    <w:rsid w:val="005317B3"/>
    <w:rsid w:val="005325F6"/>
    <w:rsid w:val="005337B2"/>
    <w:rsid w:val="005337C2"/>
    <w:rsid w:val="00534C6A"/>
    <w:rsid w:val="00535F3F"/>
    <w:rsid w:val="0053630F"/>
    <w:rsid w:val="00536458"/>
    <w:rsid w:val="00537276"/>
    <w:rsid w:val="0053737C"/>
    <w:rsid w:val="005401C9"/>
    <w:rsid w:val="0054041F"/>
    <w:rsid w:val="005406A3"/>
    <w:rsid w:val="0054219F"/>
    <w:rsid w:val="005422C4"/>
    <w:rsid w:val="00542E9D"/>
    <w:rsid w:val="00543931"/>
    <w:rsid w:val="0054462B"/>
    <w:rsid w:val="00545F43"/>
    <w:rsid w:val="00546C9D"/>
    <w:rsid w:val="005473F0"/>
    <w:rsid w:val="0055119F"/>
    <w:rsid w:val="00551217"/>
    <w:rsid w:val="00551371"/>
    <w:rsid w:val="00551D0A"/>
    <w:rsid w:val="00552211"/>
    <w:rsid w:val="00552398"/>
    <w:rsid w:val="005523DF"/>
    <w:rsid w:val="005525A4"/>
    <w:rsid w:val="00552BCF"/>
    <w:rsid w:val="00552D1F"/>
    <w:rsid w:val="00552EDF"/>
    <w:rsid w:val="00553745"/>
    <w:rsid w:val="0055426D"/>
    <w:rsid w:val="00554621"/>
    <w:rsid w:val="00554DA5"/>
    <w:rsid w:val="005553BD"/>
    <w:rsid w:val="005555ED"/>
    <w:rsid w:val="005556CA"/>
    <w:rsid w:val="00555996"/>
    <w:rsid w:val="00555E8F"/>
    <w:rsid w:val="00556304"/>
    <w:rsid w:val="00557795"/>
    <w:rsid w:val="00557A6D"/>
    <w:rsid w:val="00557E1D"/>
    <w:rsid w:val="005612F8"/>
    <w:rsid w:val="005616BF"/>
    <w:rsid w:val="00562D58"/>
    <w:rsid w:val="005631A8"/>
    <w:rsid w:val="005638D9"/>
    <w:rsid w:val="0056446F"/>
    <w:rsid w:val="005659CA"/>
    <w:rsid w:val="0056728E"/>
    <w:rsid w:val="0056767B"/>
    <w:rsid w:val="005679C5"/>
    <w:rsid w:val="005707F7"/>
    <w:rsid w:val="00571C2D"/>
    <w:rsid w:val="005721BF"/>
    <w:rsid w:val="0057435F"/>
    <w:rsid w:val="0057632F"/>
    <w:rsid w:val="005765B5"/>
    <w:rsid w:val="00576DC3"/>
    <w:rsid w:val="00577B52"/>
    <w:rsid w:val="00577DE9"/>
    <w:rsid w:val="00580353"/>
    <w:rsid w:val="00580462"/>
    <w:rsid w:val="00581604"/>
    <w:rsid w:val="00582233"/>
    <w:rsid w:val="0058385C"/>
    <w:rsid w:val="00583A2C"/>
    <w:rsid w:val="00583AAF"/>
    <w:rsid w:val="00584802"/>
    <w:rsid w:val="00584C2E"/>
    <w:rsid w:val="005857FA"/>
    <w:rsid w:val="00585DD0"/>
    <w:rsid w:val="00586E6A"/>
    <w:rsid w:val="00587137"/>
    <w:rsid w:val="0058735C"/>
    <w:rsid w:val="00587F81"/>
    <w:rsid w:val="00591040"/>
    <w:rsid w:val="005918EA"/>
    <w:rsid w:val="005928E6"/>
    <w:rsid w:val="00593986"/>
    <w:rsid w:val="0059424C"/>
    <w:rsid w:val="00594DAC"/>
    <w:rsid w:val="0059680C"/>
    <w:rsid w:val="00597224"/>
    <w:rsid w:val="005A0538"/>
    <w:rsid w:val="005A0B0D"/>
    <w:rsid w:val="005A0CBB"/>
    <w:rsid w:val="005A12EC"/>
    <w:rsid w:val="005A1AD3"/>
    <w:rsid w:val="005A2279"/>
    <w:rsid w:val="005A22A7"/>
    <w:rsid w:val="005A42A4"/>
    <w:rsid w:val="005A4DA4"/>
    <w:rsid w:val="005A6DB5"/>
    <w:rsid w:val="005A6F36"/>
    <w:rsid w:val="005A71D9"/>
    <w:rsid w:val="005A7A6B"/>
    <w:rsid w:val="005B064E"/>
    <w:rsid w:val="005B226B"/>
    <w:rsid w:val="005B25F4"/>
    <w:rsid w:val="005B2C5B"/>
    <w:rsid w:val="005B3307"/>
    <w:rsid w:val="005B331B"/>
    <w:rsid w:val="005B385C"/>
    <w:rsid w:val="005B489F"/>
    <w:rsid w:val="005B50AA"/>
    <w:rsid w:val="005B539A"/>
    <w:rsid w:val="005B55D3"/>
    <w:rsid w:val="005B5E98"/>
    <w:rsid w:val="005B6629"/>
    <w:rsid w:val="005B7717"/>
    <w:rsid w:val="005B7BEF"/>
    <w:rsid w:val="005C100C"/>
    <w:rsid w:val="005C2175"/>
    <w:rsid w:val="005C2CBA"/>
    <w:rsid w:val="005C32A6"/>
    <w:rsid w:val="005C3714"/>
    <w:rsid w:val="005C3C04"/>
    <w:rsid w:val="005C4B65"/>
    <w:rsid w:val="005C5F39"/>
    <w:rsid w:val="005C62DC"/>
    <w:rsid w:val="005C6E86"/>
    <w:rsid w:val="005C7382"/>
    <w:rsid w:val="005D133D"/>
    <w:rsid w:val="005D15A5"/>
    <w:rsid w:val="005D16D5"/>
    <w:rsid w:val="005D2664"/>
    <w:rsid w:val="005D3591"/>
    <w:rsid w:val="005D3E1D"/>
    <w:rsid w:val="005D43BE"/>
    <w:rsid w:val="005D4EC1"/>
    <w:rsid w:val="005D53B8"/>
    <w:rsid w:val="005D7B27"/>
    <w:rsid w:val="005E0912"/>
    <w:rsid w:val="005E0B14"/>
    <w:rsid w:val="005E170A"/>
    <w:rsid w:val="005E17FC"/>
    <w:rsid w:val="005E1D7F"/>
    <w:rsid w:val="005E1E4C"/>
    <w:rsid w:val="005E2045"/>
    <w:rsid w:val="005E2130"/>
    <w:rsid w:val="005E3A7F"/>
    <w:rsid w:val="005E3BD0"/>
    <w:rsid w:val="005E3E0D"/>
    <w:rsid w:val="005E4117"/>
    <w:rsid w:val="005E4441"/>
    <w:rsid w:val="005E5355"/>
    <w:rsid w:val="005E53DE"/>
    <w:rsid w:val="005E5993"/>
    <w:rsid w:val="005E6F6E"/>
    <w:rsid w:val="005E714B"/>
    <w:rsid w:val="005E715D"/>
    <w:rsid w:val="005E756A"/>
    <w:rsid w:val="005E780D"/>
    <w:rsid w:val="005E7C6B"/>
    <w:rsid w:val="005F2162"/>
    <w:rsid w:val="005F2DCD"/>
    <w:rsid w:val="005F3479"/>
    <w:rsid w:val="005F353B"/>
    <w:rsid w:val="005F38F6"/>
    <w:rsid w:val="005F3A8E"/>
    <w:rsid w:val="005F3C56"/>
    <w:rsid w:val="005F4456"/>
    <w:rsid w:val="005F4680"/>
    <w:rsid w:val="005F4F29"/>
    <w:rsid w:val="005F5BAF"/>
    <w:rsid w:val="005F5CF2"/>
    <w:rsid w:val="005F6060"/>
    <w:rsid w:val="005F6372"/>
    <w:rsid w:val="005F664B"/>
    <w:rsid w:val="005F6786"/>
    <w:rsid w:val="005F6DF7"/>
    <w:rsid w:val="005F7741"/>
    <w:rsid w:val="005F777D"/>
    <w:rsid w:val="005F7A29"/>
    <w:rsid w:val="0060066A"/>
    <w:rsid w:val="006011AC"/>
    <w:rsid w:val="006031B8"/>
    <w:rsid w:val="00604615"/>
    <w:rsid w:val="006046FF"/>
    <w:rsid w:val="00604F34"/>
    <w:rsid w:val="0060649A"/>
    <w:rsid w:val="00606932"/>
    <w:rsid w:val="00606C61"/>
    <w:rsid w:val="00606D33"/>
    <w:rsid w:val="00607786"/>
    <w:rsid w:val="00607B10"/>
    <w:rsid w:val="00607F7C"/>
    <w:rsid w:val="00607FE7"/>
    <w:rsid w:val="00610080"/>
    <w:rsid w:val="00610274"/>
    <w:rsid w:val="00610A2D"/>
    <w:rsid w:val="006112B5"/>
    <w:rsid w:val="00611990"/>
    <w:rsid w:val="00612A60"/>
    <w:rsid w:val="00612A9A"/>
    <w:rsid w:val="00612AD5"/>
    <w:rsid w:val="00613339"/>
    <w:rsid w:val="006136FD"/>
    <w:rsid w:val="00613B18"/>
    <w:rsid w:val="00613B84"/>
    <w:rsid w:val="00615E58"/>
    <w:rsid w:val="00616162"/>
    <w:rsid w:val="006164C0"/>
    <w:rsid w:val="006169EC"/>
    <w:rsid w:val="00621780"/>
    <w:rsid w:val="0062322C"/>
    <w:rsid w:val="00623883"/>
    <w:rsid w:val="006239E6"/>
    <w:rsid w:val="00623A51"/>
    <w:rsid w:val="006248A8"/>
    <w:rsid w:val="00624959"/>
    <w:rsid w:val="00624BCC"/>
    <w:rsid w:val="00625C15"/>
    <w:rsid w:val="006262F1"/>
    <w:rsid w:val="006266E8"/>
    <w:rsid w:val="00627448"/>
    <w:rsid w:val="00627DBD"/>
    <w:rsid w:val="00627E48"/>
    <w:rsid w:val="006303F4"/>
    <w:rsid w:val="00630F1A"/>
    <w:rsid w:val="006330CA"/>
    <w:rsid w:val="006334A2"/>
    <w:rsid w:val="0063377D"/>
    <w:rsid w:val="0063416D"/>
    <w:rsid w:val="00634E33"/>
    <w:rsid w:val="006359F7"/>
    <w:rsid w:val="00636C1A"/>
    <w:rsid w:val="00636E32"/>
    <w:rsid w:val="0063702E"/>
    <w:rsid w:val="0063774A"/>
    <w:rsid w:val="0063786A"/>
    <w:rsid w:val="00640006"/>
    <w:rsid w:val="00640AD9"/>
    <w:rsid w:val="00640B4C"/>
    <w:rsid w:val="00641468"/>
    <w:rsid w:val="00641871"/>
    <w:rsid w:val="00641F31"/>
    <w:rsid w:val="006425AA"/>
    <w:rsid w:val="00642E5C"/>
    <w:rsid w:val="00642ECA"/>
    <w:rsid w:val="00643723"/>
    <w:rsid w:val="0064382C"/>
    <w:rsid w:val="00644CDC"/>
    <w:rsid w:val="006453E6"/>
    <w:rsid w:val="00646F7D"/>
    <w:rsid w:val="006502D1"/>
    <w:rsid w:val="006502E9"/>
    <w:rsid w:val="00650824"/>
    <w:rsid w:val="00651923"/>
    <w:rsid w:val="006519B0"/>
    <w:rsid w:val="00652132"/>
    <w:rsid w:val="00652184"/>
    <w:rsid w:val="00653CCB"/>
    <w:rsid w:val="00654602"/>
    <w:rsid w:val="0065512B"/>
    <w:rsid w:val="00655717"/>
    <w:rsid w:val="00655B5A"/>
    <w:rsid w:val="00655F64"/>
    <w:rsid w:val="0066007F"/>
    <w:rsid w:val="006601A2"/>
    <w:rsid w:val="006601C4"/>
    <w:rsid w:val="00660F2B"/>
    <w:rsid w:val="0066216E"/>
    <w:rsid w:val="00664AC1"/>
    <w:rsid w:val="00664CB8"/>
    <w:rsid w:val="006667F5"/>
    <w:rsid w:val="00666830"/>
    <w:rsid w:val="00667C2F"/>
    <w:rsid w:val="006714B4"/>
    <w:rsid w:val="00671630"/>
    <w:rsid w:val="006728A4"/>
    <w:rsid w:val="00672E18"/>
    <w:rsid w:val="00673533"/>
    <w:rsid w:val="0067386B"/>
    <w:rsid w:val="006738FB"/>
    <w:rsid w:val="006749D6"/>
    <w:rsid w:val="00675BC8"/>
    <w:rsid w:val="00675E90"/>
    <w:rsid w:val="00676475"/>
    <w:rsid w:val="00676C45"/>
    <w:rsid w:val="00676DAA"/>
    <w:rsid w:val="00676E5D"/>
    <w:rsid w:val="00677AD8"/>
    <w:rsid w:val="00681131"/>
    <w:rsid w:val="006817BF"/>
    <w:rsid w:val="006819B1"/>
    <w:rsid w:val="00681B39"/>
    <w:rsid w:val="00681B88"/>
    <w:rsid w:val="00683126"/>
    <w:rsid w:val="00683BA2"/>
    <w:rsid w:val="00683BCF"/>
    <w:rsid w:val="00683D0E"/>
    <w:rsid w:val="00684672"/>
    <w:rsid w:val="00684F48"/>
    <w:rsid w:val="00685780"/>
    <w:rsid w:val="006857D0"/>
    <w:rsid w:val="00685B94"/>
    <w:rsid w:val="00687373"/>
    <w:rsid w:val="0068779D"/>
    <w:rsid w:val="00690118"/>
    <w:rsid w:val="0069105D"/>
    <w:rsid w:val="006914D2"/>
    <w:rsid w:val="0069209F"/>
    <w:rsid w:val="006924E6"/>
    <w:rsid w:val="00693094"/>
    <w:rsid w:val="00693CA7"/>
    <w:rsid w:val="00694B8F"/>
    <w:rsid w:val="00694E80"/>
    <w:rsid w:val="00695757"/>
    <w:rsid w:val="00696B1B"/>
    <w:rsid w:val="006A05E9"/>
    <w:rsid w:val="006A05EA"/>
    <w:rsid w:val="006A0D77"/>
    <w:rsid w:val="006A1360"/>
    <w:rsid w:val="006A180F"/>
    <w:rsid w:val="006A1F22"/>
    <w:rsid w:val="006A216C"/>
    <w:rsid w:val="006A23FC"/>
    <w:rsid w:val="006A2EDE"/>
    <w:rsid w:val="006A2F39"/>
    <w:rsid w:val="006A305F"/>
    <w:rsid w:val="006A3B13"/>
    <w:rsid w:val="006A4A28"/>
    <w:rsid w:val="006A4F31"/>
    <w:rsid w:val="006A61F1"/>
    <w:rsid w:val="006A6701"/>
    <w:rsid w:val="006A68AE"/>
    <w:rsid w:val="006A74A6"/>
    <w:rsid w:val="006A77F6"/>
    <w:rsid w:val="006A7B97"/>
    <w:rsid w:val="006B0026"/>
    <w:rsid w:val="006B0204"/>
    <w:rsid w:val="006B09B1"/>
    <w:rsid w:val="006B0F45"/>
    <w:rsid w:val="006B14A6"/>
    <w:rsid w:val="006B1F18"/>
    <w:rsid w:val="006B2237"/>
    <w:rsid w:val="006B256E"/>
    <w:rsid w:val="006B275C"/>
    <w:rsid w:val="006B2C26"/>
    <w:rsid w:val="006B2E58"/>
    <w:rsid w:val="006B3C33"/>
    <w:rsid w:val="006B4650"/>
    <w:rsid w:val="006B538B"/>
    <w:rsid w:val="006B5485"/>
    <w:rsid w:val="006B6CE5"/>
    <w:rsid w:val="006B753E"/>
    <w:rsid w:val="006B7734"/>
    <w:rsid w:val="006B7AEF"/>
    <w:rsid w:val="006B7F70"/>
    <w:rsid w:val="006C29B6"/>
    <w:rsid w:val="006C2D65"/>
    <w:rsid w:val="006C2DAD"/>
    <w:rsid w:val="006C33E5"/>
    <w:rsid w:val="006C62E1"/>
    <w:rsid w:val="006C7097"/>
    <w:rsid w:val="006C75CB"/>
    <w:rsid w:val="006C75F3"/>
    <w:rsid w:val="006C7776"/>
    <w:rsid w:val="006C7C6A"/>
    <w:rsid w:val="006D02C7"/>
    <w:rsid w:val="006D031E"/>
    <w:rsid w:val="006D0D0A"/>
    <w:rsid w:val="006D15A9"/>
    <w:rsid w:val="006D23F1"/>
    <w:rsid w:val="006D2F0C"/>
    <w:rsid w:val="006D3370"/>
    <w:rsid w:val="006D384F"/>
    <w:rsid w:val="006D3BB8"/>
    <w:rsid w:val="006D4B73"/>
    <w:rsid w:val="006D4D35"/>
    <w:rsid w:val="006D4F82"/>
    <w:rsid w:val="006D6044"/>
    <w:rsid w:val="006D7810"/>
    <w:rsid w:val="006D7BAC"/>
    <w:rsid w:val="006E0BF0"/>
    <w:rsid w:val="006E189D"/>
    <w:rsid w:val="006E1AC7"/>
    <w:rsid w:val="006E3069"/>
    <w:rsid w:val="006E45DB"/>
    <w:rsid w:val="006E47AC"/>
    <w:rsid w:val="006E523A"/>
    <w:rsid w:val="006E6B92"/>
    <w:rsid w:val="006E6BDF"/>
    <w:rsid w:val="006E74D9"/>
    <w:rsid w:val="006E750F"/>
    <w:rsid w:val="006F0915"/>
    <w:rsid w:val="006F10DC"/>
    <w:rsid w:val="006F1126"/>
    <w:rsid w:val="006F126C"/>
    <w:rsid w:val="006F28D5"/>
    <w:rsid w:val="006F2DE2"/>
    <w:rsid w:val="006F3BB1"/>
    <w:rsid w:val="006F429D"/>
    <w:rsid w:val="006F497D"/>
    <w:rsid w:val="006F704C"/>
    <w:rsid w:val="00700002"/>
    <w:rsid w:val="00700758"/>
    <w:rsid w:val="00700898"/>
    <w:rsid w:val="0070193E"/>
    <w:rsid w:val="00702308"/>
    <w:rsid w:val="00702828"/>
    <w:rsid w:val="007036BD"/>
    <w:rsid w:val="00703739"/>
    <w:rsid w:val="007039CE"/>
    <w:rsid w:val="007066AB"/>
    <w:rsid w:val="00706F38"/>
    <w:rsid w:val="00707BCE"/>
    <w:rsid w:val="00710053"/>
    <w:rsid w:val="00710C73"/>
    <w:rsid w:val="00710F05"/>
    <w:rsid w:val="007117A7"/>
    <w:rsid w:val="0071187E"/>
    <w:rsid w:val="00711CF2"/>
    <w:rsid w:val="00711F5D"/>
    <w:rsid w:val="0071205C"/>
    <w:rsid w:val="007121AC"/>
    <w:rsid w:val="00712592"/>
    <w:rsid w:val="00712730"/>
    <w:rsid w:val="00713A21"/>
    <w:rsid w:val="007146B6"/>
    <w:rsid w:val="00716207"/>
    <w:rsid w:val="00716815"/>
    <w:rsid w:val="00716830"/>
    <w:rsid w:val="007168A4"/>
    <w:rsid w:val="00716956"/>
    <w:rsid w:val="00717D1C"/>
    <w:rsid w:val="007203E9"/>
    <w:rsid w:val="0072050F"/>
    <w:rsid w:val="00720DDA"/>
    <w:rsid w:val="00720EE4"/>
    <w:rsid w:val="00720F7C"/>
    <w:rsid w:val="007210F0"/>
    <w:rsid w:val="00723051"/>
    <w:rsid w:val="00723123"/>
    <w:rsid w:val="00723A62"/>
    <w:rsid w:val="00723BEA"/>
    <w:rsid w:val="007247F7"/>
    <w:rsid w:val="00724ABA"/>
    <w:rsid w:val="00724E8A"/>
    <w:rsid w:val="00725998"/>
    <w:rsid w:val="00725E27"/>
    <w:rsid w:val="007266C9"/>
    <w:rsid w:val="00727388"/>
    <w:rsid w:val="00727B0A"/>
    <w:rsid w:val="00727CB6"/>
    <w:rsid w:val="007305F1"/>
    <w:rsid w:val="00730CE1"/>
    <w:rsid w:val="007310BB"/>
    <w:rsid w:val="00731343"/>
    <w:rsid w:val="007327A3"/>
    <w:rsid w:val="0073317C"/>
    <w:rsid w:val="00733EB3"/>
    <w:rsid w:val="00734BAD"/>
    <w:rsid w:val="00735484"/>
    <w:rsid w:val="007357E1"/>
    <w:rsid w:val="00735A73"/>
    <w:rsid w:val="00736638"/>
    <w:rsid w:val="00737210"/>
    <w:rsid w:val="007403FB"/>
    <w:rsid w:val="00740433"/>
    <w:rsid w:val="00740A54"/>
    <w:rsid w:val="00740C96"/>
    <w:rsid w:val="007414AB"/>
    <w:rsid w:val="0074193D"/>
    <w:rsid w:val="00741F7A"/>
    <w:rsid w:val="00742E71"/>
    <w:rsid w:val="0074365E"/>
    <w:rsid w:val="00743B63"/>
    <w:rsid w:val="007459A8"/>
    <w:rsid w:val="0074625D"/>
    <w:rsid w:val="00747598"/>
    <w:rsid w:val="00750DEA"/>
    <w:rsid w:val="00750EFC"/>
    <w:rsid w:val="007514EC"/>
    <w:rsid w:val="00751D13"/>
    <w:rsid w:val="007525E1"/>
    <w:rsid w:val="0075353C"/>
    <w:rsid w:val="007541D3"/>
    <w:rsid w:val="007556E8"/>
    <w:rsid w:val="007557D8"/>
    <w:rsid w:val="00756277"/>
    <w:rsid w:val="00756510"/>
    <w:rsid w:val="007603E3"/>
    <w:rsid w:val="0076065C"/>
    <w:rsid w:val="00761508"/>
    <w:rsid w:val="007620D4"/>
    <w:rsid w:val="00762AB7"/>
    <w:rsid w:val="007635D0"/>
    <w:rsid w:val="00763765"/>
    <w:rsid w:val="00763E18"/>
    <w:rsid w:val="00764F08"/>
    <w:rsid w:val="00765D87"/>
    <w:rsid w:val="0076633F"/>
    <w:rsid w:val="007674C9"/>
    <w:rsid w:val="00767FB2"/>
    <w:rsid w:val="00770FAF"/>
    <w:rsid w:val="00771397"/>
    <w:rsid w:val="00771D97"/>
    <w:rsid w:val="0077260F"/>
    <w:rsid w:val="007735C2"/>
    <w:rsid w:val="007742DB"/>
    <w:rsid w:val="00774E61"/>
    <w:rsid w:val="00775BE2"/>
    <w:rsid w:val="00775C32"/>
    <w:rsid w:val="00775D32"/>
    <w:rsid w:val="00777B78"/>
    <w:rsid w:val="00780D83"/>
    <w:rsid w:val="00781121"/>
    <w:rsid w:val="0078166A"/>
    <w:rsid w:val="00781C40"/>
    <w:rsid w:val="00782BB3"/>
    <w:rsid w:val="007831BA"/>
    <w:rsid w:val="00783C35"/>
    <w:rsid w:val="00783D64"/>
    <w:rsid w:val="007852B3"/>
    <w:rsid w:val="00785527"/>
    <w:rsid w:val="00785964"/>
    <w:rsid w:val="00785E49"/>
    <w:rsid w:val="007870B1"/>
    <w:rsid w:val="007879BB"/>
    <w:rsid w:val="007904EC"/>
    <w:rsid w:val="00790B31"/>
    <w:rsid w:val="0079111E"/>
    <w:rsid w:val="00791645"/>
    <w:rsid w:val="007922DF"/>
    <w:rsid w:val="00792413"/>
    <w:rsid w:val="00793505"/>
    <w:rsid w:val="007935F9"/>
    <w:rsid w:val="007939AA"/>
    <w:rsid w:val="00793AE2"/>
    <w:rsid w:val="00794ECA"/>
    <w:rsid w:val="00794FCF"/>
    <w:rsid w:val="00795181"/>
    <w:rsid w:val="00795553"/>
    <w:rsid w:val="00795689"/>
    <w:rsid w:val="007967DB"/>
    <w:rsid w:val="00797ED9"/>
    <w:rsid w:val="007A0876"/>
    <w:rsid w:val="007A0D21"/>
    <w:rsid w:val="007A1B61"/>
    <w:rsid w:val="007A3E8D"/>
    <w:rsid w:val="007A410B"/>
    <w:rsid w:val="007A4306"/>
    <w:rsid w:val="007A4D10"/>
    <w:rsid w:val="007A59C1"/>
    <w:rsid w:val="007A7413"/>
    <w:rsid w:val="007B0638"/>
    <w:rsid w:val="007B084B"/>
    <w:rsid w:val="007B106A"/>
    <w:rsid w:val="007B124C"/>
    <w:rsid w:val="007B15B1"/>
    <w:rsid w:val="007B247B"/>
    <w:rsid w:val="007B38D7"/>
    <w:rsid w:val="007B3CBE"/>
    <w:rsid w:val="007B3DB6"/>
    <w:rsid w:val="007B4008"/>
    <w:rsid w:val="007B4FB6"/>
    <w:rsid w:val="007B53C9"/>
    <w:rsid w:val="007B5F88"/>
    <w:rsid w:val="007B6878"/>
    <w:rsid w:val="007B78CE"/>
    <w:rsid w:val="007C134D"/>
    <w:rsid w:val="007C15A3"/>
    <w:rsid w:val="007C18CD"/>
    <w:rsid w:val="007C21C7"/>
    <w:rsid w:val="007C2240"/>
    <w:rsid w:val="007C26B0"/>
    <w:rsid w:val="007C2E44"/>
    <w:rsid w:val="007C35B4"/>
    <w:rsid w:val="007C397A"/>
    <w:rsid w:val="007C3F4F"/>
    <w:rsid w:val="007C47A0"/>
    <w:rsid w:val="007C4C51"/>
    <w:rsid w:val="007C615F"/>
    <w:rsid w:val="007C6BE0"/>
    <w:rsid w:val="007C71C5"/>
    <w:rsid w:val="007C75DE"/>
    <w:rsid w:val="007D1290"/>
    <w:rsid w:val="007D1A09"/>
    <w:rsid w:val="007D1C56"/>
    <w:rsid w:val="007D1CEE"/>
    <w:rsid w:val="007D2451"/>
    <w:rsid w:val="007D287B"/>
    <w:rsid w:val="007D294C"/>
    <w:rsid w:val="007D32C0"/>
    <w:rsid w:val="007D370C"/>
    <w:rsid w:val="007D401F"/>
    <w:rsid w:val="007D4830"/>
    <w:rsid w:val="007D4AA0"/>
    <w:rsid w:val="007D4E5A"/>
    <w:rsid w:val="007D4EDC"/>
    <w:rsid w:val="007D74FA"/>
    <w:rsid w:val="007D7603"/>
    <w:rsid w:val="007E0B3E"/>
    <w:rsid w:val="007E1EFF"/>
    <w:rsid w:val="007E22E8"/>
    <w:rsid w:val="007E2577"/>
    <w:rsid w:val="007E2990"/>
    <w:rsid w:val="007E2D19"/>
    <w:rsid w:val="007E2F56"/>
    <w:rsid w:val="007E2F79"/>
    <w:rsid w:val="007E3918"/>
    <w:rsid w:val="007E46B6"/>
    <w:rsid w:val="007E5D01"/>
    <w:rsid w:val="007E60CD"/>
    <w:rsid w:val="007E636C"/>
    <w:rsid w:val="007F050E"/>
    <w:rsid w:val="007F0AFE"/>
    <w:rsid w:val="007F0F06"/>
    <w:rsid w:val="007F1CB5"/>
    <w:rsid w:val="007F1D28"/>
    <w:rsid w:val="007F2A92"/>
    <w:rsid w:val="007F3C18"/>
    <w:rsid w:val="007F4BAA"/>
    <w:rsid w:val="007F4D55"/>
    <w:rsid w:val="007F6BD3"/>
    <w:rsid w:val="00800485"/>
    <w:rsid w:val="00800FEE"/>
    <w:rsid w:val="00801D7B"/>
    <w:rsid w:val="008029EB"/>
    <w:rsid w:val="00802D2A"/>
    <w:rsid w:val="00804B42"/>
    <w:rsid w:val="00804BC2"/>
    <w:rsid w:val="0080657D"/>
    <w:rsid w:val="008079CF"/>
    <w:rsid w:val="00810203"/>
    <w:rsid w:val="00810297"/>
    <w:rsid w:val="0081089F"/>
    <w:rsid w:val="00810B70"/>
    <w:rsid w:val="008114D6"/>
    <w:rsid w:val="00811926"/>
    <w:rsid w:val="00812F96"/>
    <w:rsid w:val="00813802"/>
    <w:rsid w:val="0081390B"/>
    <w:rsid w:val="008141FB"/>
    <w:rsid w:val="00814CFA"/>
    <w:rsid w:val="00814EF7"/>
    <w:rsid w:val="0081544F"/>
    <w:rsid w:val="00815C83"/>
    <w:rsid w:val="0081647D"/>
    <w:rsid w:val="00816B85"/>
    <w:rsid w:val="00816CF9"/>
    <w:rsid w:val="00817CC7"/>
    <w:rsid w:val="00820444"/>
    <w:rsid w:val="00820B6A"/>
    <w:rsid w:val="008215F6"/>
    <w:rsid w:val="00822002"/>
    <w:rsid w:val="00822E6E"/>
    <w:rsid w:val="008230A7"/>
    <w:rsid w:val="0082330B"/>
    <w:rsid w:val="00823647"/>
    <w:rsid w:val="008244DF"/>
    <w:rsid w:val="0082588B"/>
    <w:rsid w:val="008265CB"/>
    <w:rsid w:val="00827127"/>
    <w:rsid w:val="00827A59"/>
    <w:rsid w:val="00827F31"/>
    <w:rsid w:val="0083037E"/>
    <w:rsid w:val="0083043B"/>
    <w:rsid w:val="00830633"/>
    <w:rsid w:val="00831085"/>
    <w:rsid w:val="00831C7C"/>
    <w:rsid w:val="0083299A"/>
    <w:rsid w:val="00832A93"/>
    <w:rsid w:val="00834079"/>
    <w:rsid w:val="00834437"/>
    <w:rsid w:val="00834CB7"/>
    <w:rsid w:val="00835A19"/>
    <w:rsid w:val="008363A4"/>
    <w:rsid w:val="008363DA"/>
    <w:rsid w:val="008369E7"/>
    <w:rsid w:val="00836E64"/>
    <w:rsid w:val="008408DF"/>
    <w:rsid w:val="0084108A"/>
    <w:rsid w:val="0084147C"/>
    <w:rsid w:val="00842C95"/>
    <w:rsid w:val="00845834"/>
    <w:rsid w:val="008458F7"/>
    <w:rsid w:val="00845991"/>
    <w:rsid w:val="008462F4"/>
    <w:rsid w:val="00846671"/>
    <w:rsid w:val="00846996"/>
    <w:rsid w:val="00846C1C"/>
    <w:rsid w:val="00846C4C"/>
    <w:rsid w:val="0085012E"/>
    <w:rsid w:val="0085091C"/>
    <w:rsid w:val="00851242"/>
    <w:rsid w:val="008517D9"/>
    <w:rsid w:val="00852E6C"/>
    <w:rsid w:val="00852FE1"/>
    <w:rsid w:val="00853AB4"/>
    <w:rsid w:val="00853B69"/>
    <w:rsid w:val="00853BB5"/>
    <w:rsid w:val="00854746"/>
    <w:rsid w:val="008547A5"/>
    <w:rsid w:val="00854CC7"/>
    <w:rsid w:val="0085632B"/>
    <w:rsid w:val="00857609"/>
    <w:rsid w:val="00857D87"/>
    <w:rsid w:val="00860409"/>
    <w:rsid w:val="00860518"/>
    <w:rsid w:val="00861AEB"/>
    <w:rsid w:val="008622BA"/>
    <w:rsid w:val="0086292C"/>
    <w:rsid w:val="008636A7"/>
    <w:rsid w:val="00863DC9"/>
    <w:rsid w:val="00866619"/>
    <w:rsid w:val="0086714E"/>
    <w:rsid w:val="00867899"/>
    <w:rsid w:val="00867A85"/>
    <w:rsid w:val="00872B5B"/>
    <w:rsid w:val="00872D44"/>
    <w:rsid w:val="00873866"/>
    <w:rsid w:val="00875074"/>
    <w:rsid w:val="00875285"/>
    <w:rsid w:val="008755C8"/>
    <w:rsid w:val="00875823"/>
    <w:rsid w:val="0087760F"/>
    <w:rsid w:val="00877D35"/>
    <w:rsid w:val="0088075C"/>
    <w:rsid w:val="008810D4"/>
    <w:rsid w:val="0088148D"/>
    <w:rsid w:val="0088293F"/>
    <w:rsid w:val="00883657"/>
    <w:rsid w:val="00883783"/>
    <w:rsid w:val="00884075"/>
    <w:rsid w:val="00884BC9"/>
    <w:rsid w:val="00885859"/>
    <w:rsid w:val="00885D34"/>
    <w:rsid w:val="00885EA5"/>
    <w:rsid w:val="00886378"/>
    <w:rsid w:val="00886817"/>
    <w:rsid w:val="00886992"/>
    <w:rsid w:val="008871EA"/>
    <w:rsid w:val="0088729A"/>
    <w:rsid w:val="00887602"/>
    <w:rsid w:val="00890106"/>
    <w:rsid w:val="00890432"/>
    <w:rsid w:val="008905C1"/>
    <w:rsid w:val="0089061E"/>
    <w:rsid w:val="00891BF5"/>
    <w:rsid w:val="00891CEA"/>
    <w:rsid w:val="00892046"/>
    <w:rsid w:val="0089290C"/>
    <w:rsid w:val="00893211"/>
    <w:rsid w:val="0089355D"/>
    <w:rsid w:val="008938DE"/>
    <w:rsid w:val="00893D61"/>
    <w:rsid w:val="00896659"/>
    <w:rsid w:val="00896D9E"/>
    <w:rsid w:val="008A0098"/>
    <w:rsid w:val="008A074A"/>
    <w:rsid w:val="008A07A7"/>
    <w:rsid w:val="008A0835"/>
    <w:rsid w:val="008A0B1D"/>
    <w:rsid w:val="008A1FB6"/>
    <w:rsid w:val="008A223D"/>
    <w:rsid w:val="008A38DE"/>
    <w:rsid w:val="008A3BEF"/>
    <w:rsid w:val="008A4227"/>
    <w:rsid w:val="008A4D1D"/>
    <w:rsid w:val="008A5150"/>
    <w:rsid w:val="008A5B32"/>
    <w:rsid w:val="008B1280"/>
    <w:rsid w:val="008B1A08"/>
    <w:rsid w:val="008B1FEE"/>
    <w:rsid w:val="008B2147"/>
    <w:rsid w:val="008B28C8"/>
    <w:rsid w:val="008B2C35"/>
    <w:rsid w:val="008B35D3"/>
    <w:rsid w:val="008B3668"/>
    <w:rsid w:val="008B3B3E"/>
    <w:rsid w:val="008B4405"/>
    <w:rsid w:val="008B4D71"/>
    <w:rsid w:val="008B6C56"/>
    <w:rsid w:val="008B72E4"/>
    <w:rsid w:val="008B7FA5"/>
    <w:rsid w:val="008C045F"/>
    <w:rsid w:val="008C1932"/>
    <w:rsid w:val="008C2513"/>
    <w:rsid w:val="008C2970"/>
    <w:rsid w:val="008C5DC5"/>
    <w:rsid w:val="008C6362"/>
    <w:rsid w:val="008C66D8"/>
    <w:rsid w:val="008C770A"/>
    <w:rsid w:val="008D0C0B"/>
    <w:rsid w:val="008D0D27"/>
    <w:rsid w:val="008D1A79"/>
    <w:rsid w:val="008D1FF3"/>
    <w:rsid w:val="008D2FF9"/>
    <w:rsid w:val="008D353A"/>
    <w:rsid w:val="008D3784"/>
    <w:rsid w:val="008D388E"/>
    <w:rsid w:val="008D422F"/>
    <w:rsid w:val="008D5933"/>
    <w:rsid w:val="008D59EC"/>
    <w:rsid w:val="008D6123"/>
    <w:rsid w:val="008D66E0"/>
    <w:rsid w:val="008D699A"/>
    <w:rsid w:val="008D6EF4"/>
    <w:rsid w:val="008D7098"/>
    <w:rsid w:val="008D7405"/>
    <w:rsid w:val="008D741D"/>
    <w:rsid w:val="008D7B6C"/>
    <w:rsid w:val="008E0D93"/>
    <w:rsid w:val="008E16A9"/>
    <w:rsid w:val="008E48EF"/>
    <w:rsid w:val="008E50C7"/>
    <w:rsid w:val="008E5650"/>
    <w:rsid w:val="008E6452"/>
    <w:rsid w:val="008E65AD"/>
    <w:rsid w:val="008E6D80"/>
    <w:rsid w:val="008E6F85"/>
    <w:rsid w:val="008E7505"/>
    <w:rsid w:val="008F1261"/>
    <w:rsid w:val="008F12EF"/>
    <w:rsid w:val="008F259B"/>
    <w:rsid w:val="008F2D8B"/>
    <w:rsid w:val="008F2F71"/>
    <w:rsid w:val="008F33B1"/>
    <w:rsid w:val="008F3461"/>
    <w:rsid w:val="008F4143"/>
    <w:rsid w:val="008F441B"/>
    <w:rsid w:val="008F44A6"/>
    <w:rsid w:val="008F5587"/>
    <w:rsid w:val="008F6EA9"/>
    <w:rsid w:val="008F76A0"/>
    <w:rsid w:val="00900695"/>
    <w:rsid w:val="009017EB"/>
    <w:rsid w:val="009019CE"/>
    <w:rsid w:val="00901DA8"/>
    <w:rsid w:val="00901E46"/>
    <w:rsid w:val="00902292"/>
    <w:rsid w:val="0090237D"/>
    <w:rsid w:val="00903745"/>
    <w:rsid w:val="00903788"/>
    <w:rsid w:val="00905563"/>
    <w:rsid w:val="0090562A"/>
    <w:rsid w:val="009056E4"/>
    <w:rsid w:val="00905BB4"/>
    <w:rsid w:val="00905F52"/>
    <w:rsid w:val="009060E2"/>
    <w:rsid w:val="009061C8"/>
    <w:rsid w:val="0090669F"/>
    <w:rsid w:val="00907ABE"/>
    <w:rsid w:val="009101F8"/>
    <w:rsid w:val="00910420"/>
    <w:rsid w:val="00911527"/>
    <w:rsid w:val="00911870"/>
    <w:rsid w:val="00911D04"/>
    <w:rsid w:val="00911FAD"/>
    <w:rsid w:val="0091249F"/>
    <w:rsid w:val="009128F9"/>
    <w:rsid w:val="0091291D"/>
    <w:rsid w:val="00912E0E"/>
    <w:rsid w:val="009131ED"/>
    <w:rsid w:val="00913E66"/>
    <w:rsid w:val="00914001"/>
    <w:rsid w:val="009148F1"/>
    <w:rsid w:val="009149F4"/>
    <w:rsid w:val="00915060"/>
    <w:rsid w:val="009163D3"/>
    <w:rsid w:val="00916454"/>
    <w:rsid w:val="00920501"/>
    <w:rsid w:val="00921666"/>
    <w:rsid w:val="009221E4"/>
    <w:rsid w:val="00922387"/>
    <w:rsid w:val="00922AAF"/>
    <w:rsid w:val="009232EF"/>
    <w:rsid w:val="009247D6"/>
    <w:rsid w:val="00924BFF"/>
    <w:rsid w:val="00924E19"/>
    <w:rsid w:val="00925444"/>
    <w:rsid w:val="009257D7"/>
    <w:rsid w:val="00925817"/>
    <w:rsid w:val="00925827"/>
    <w:rsid w:val="009264EE"/>
    <w:rsid w:val="00930975"/>
    <w:rsid w:val="00931337"/>
    <w:rsid w:val="009332FD"/>
    <w:rsid w:val="009334BA"/>
    <w:rsid w:val="00934577"/>
    <w:rsid w:val="009350BA"/>
    <w:rsid w:val="00936305"/>
    <w:rsid w:val="00937E36"/>
    <w:rsid w:val="009400A7"/>
    <w:rsid w:val="009404A2"/>
    <w:rsid w:val="0094053E"/>
    <w:rsid w:val="00940A0E"/>
    <w:rsid w:val="009410AA"/>
    <w:rsid w:val="00941107"/>
    <w:rsid w:val="009412A1"/>
    <w:rsid w:val="00941677"/>
    <w:rsid w:val="00941E5A"/>
    <w:rsid w:val="00942526"/>
    <w:rsid w:val="00943B89"/>
    <w:rsid w:val="00944544"/>
    <w:rsid w:val="00945B1E"/>
    <w:rsid w:val="00946079"/>
    <w:rsid w:val="00951957"/>
    <w:rsid w:val="00951D23"/>
    <w:rsid w:val="00951D7F"/>
    <w:rsid w:val="00952BD3"/>
    <w:rsid w:val="0095369F"/>
    <w:rsid w:val="00955061"/>
    <w:rsid w:val="009569A0"/>
    <w:rsid w:val="00956E5F"/>
    <w:rsid w:val="009603B4"/>
    <w:rsid w:val="00960605"/>
    <w:rsid w:val="00960B58"/>
    <w:rsid w:val="009611FE"/>
    <w:rsid w:val="009614A0"/>
    <w:rsid w:val="009617EB"/>
    <w:rsid w:val="00961BBE"/>
    <w:rsid w:val="00961D36"/>
    <w:rsid w:val="00962FA8"/>
    <w:rsid w:val="00963C06"/>
    <w:rsid w:val="00964231"/>
    <w:rsid w:val="00965375"/>
    <w:rsid w:val="00965715"/>
    <w:rsid w:val="00965928"/>
    <w:rsid w:val="009666FF"/>
    <w:rsid w:val="00966B8B"/>
    <w:rsid w:val="00970001"/>
    <w:rsid w:val="00970A69"/>
    <w:rsid w:val="00970CA9"/>
    <w:rsid w:val="009716E0"/>
    <w:rsid w:val="0097284B"/>
    <w:rsid w:val="0097416C"/>
    <w:rsid w:val="00974178"/>
    <w:rsid w:val="009741FE"/>
    <w:rsid w:val="009758D6"/>
    <w:rsid w:val="009762D8"/>
    <w:rsid w:val="00976D8D"/>
    <w:rsid w:val="009775F4"/>
    <w:rsid w:val="00977AD0"/>
    <w:rsid w:val="00980310"/>
    <w:rsid w:val="00980331"/>
    <w:rsid w:val="00980CED"/>
    <w:rsid w:val="00980CF6"/>
    <w:rsid w:val="00982756"/>
    <w:rsid w:val="0098316C"/>
    <w:rsid w:val="00983DE8"/>
    <w:rsid w:val="00984185"/>
    <w:rsid w:val="00984737"/>
    <w:rsid w:val="00984E4D"/>
    <w:rsid w:val="00986F2F"/>
    <w:rsid w:val="009872C2"/>
    <w:rsid w:val="00990051"/>
    <w:rsid w:val="00991431"/>
    <w:rsid w:val="00992095"/>
    <w:rsid w:val="009924FC"/>
    <w:rsid w:val="00993748"/>
    <w:rsid w:val="009937A7"/>
    <w:rsid w:val="009941A6"/>
    <w:rsid w:val="00994B9C"/>
    <w:rsid w:val="00995CFD"/>
    <w:rsid w:val="00995EAF"/>
    <w:rsid w:val="009962DC"/>
    <w:rsid w:val="00996379"/>
    <w:rsid w:val="00996905"/>
    <w:rsid w:val="00997F6E"/>
    <w:rsid w:val="009A0951"/>
    <w:rsid w:val="009A1129"/>
    <w:rsid w:val="009A1D18"/>
    <w:rsid w:val="009A3288"/>
    <w:rsid w:val="009A37B8"/>
    <w:rsid w:val="009A3C21"/>
    <w:rsid w:val="009A405D"/>
    <w:rsid w:val="009A58F4"/>
    <w:rsid w:val="009A5B46"/>
    <w:rsid w:val="009A5EEA"/>
    <w:rsid w:val="009A6C47"/>
    <w:rsid w:val="009A71D6"/>
    <w:rsid w:val="009A7FA9"/>
    <w:rsid w:val="009B0976"/>
    <w:rsid w:val="009B1A59"/>
    <w:rsid w:val="009B266F"/>
    <w:rsid w:val="009B3995"/>
    <w:rsid w:val="009B4A63"/>
    <w:rsid w:val="009B5393"/>
    <w:rsid w:val="009B5B21"/>
    <w:rsid w:val="009B5F21"/>
    <w:rsid w:val="009B697B"/>
    <w:rsid w:val="009B7BC1"/>
    <w:rsid w:val="009C025F"/>
    <w:rsid w:val="009C0267"/>
    <w:rsid w:val="009C25C9"/>
    <w:rsid w:val="009C2C97"/>
    <w:rsid w:val="009C3744"/>
    <w:rsid w:val="009C4D20"/>
    <w:rsid w:val="009C5D9A"/>
    <w:rsid w:val="009C73E5"/>
    <w:rsid w:val="009C7EBA"/>
    <w:rsid w:val="009C7F6D"/>
    <w:rsid w:val="009D0860"/>
    <w:rsid w:val="009D1535"/>
    <w:rsid w:val="009D1856"/>
    <w:rsid w:val="009D2CEC"/>
    <w:rsid w:val="009D383E"/>
    <w:rsid w:val="009D4C16"/>
    <w:rsid w:val="009D5620"/>
    <w:rsid w:val="009D5C58"/>
    <w:rsid w:val="009D5D56"/>
    <w:rsid w:val="009D6A3F"/>
    <w:rsid w:val="009D6E9A"/>
    <w:rsid w:val="009D7EAD"/>
    <w:rsid w:val="009E061E"/>
    <w:rsid w:val="009E0971"/>
    <w:rsid w:val="009E0FFA"/>
    <w:rsid w:val="009E1084"/>
    <w:rsid w:val="009E26E5"/>
    <w:rsid w:val="009E27EC"/>
    <w:rsid w:val="009E29F4"/>
    <w:rsid w:val="009E2CDE"/>
    <w:rsid w:val="009E3415"/>
    <w:rsid w:val="009E3452"/>
    <w:rsid w:val="009E3552"/>
    <w:rsid w:val="009E3AA5"/>
    <w:rsid w:val="009E432B"/>
    <w:rsid w:val="009E5B9E"/>
    <w:rsid w:val="009E70C6"/>
    <w:rsid w:val="009E750C"/>
    <w:rsid w:val="009E793C"/>
    <w:rsid w:val="009F1FCE"/>
    <w:rsid w:val="009F291C"/>
    <w:rsid w:val="009F2925"/>
    <w:rsid w:val="009F318F"/>
    <w:rsid w:val="009F3D72"/>
    <w:rsid w:val="009F3FCE"/>
    <w:rsid w:val="009F4403"/>
    <w:rsid w:val="009F4F3D"/>
    <w:rsid w:val="009F52DA"/>
    <w:rsid w:val="009F56B0"/>
    <w:rsid w:val="009F57A2"/>
    <w:rsid w:val="009F59AA"/>
    <w:rsid w:val="009F7C28"/>
    <w:rsid w:val="009F7DA6"/>
    <w:rsid w:val="00A00B75"/>
    <w:rsid w:val="00A014CB"/>
    <w:rsid w:val="00A018FC"/>
    <w:rsid w:val="00A01A39"/>
    <w:rsid w:val="00A01A3F"/>
    <w:rsid w:val="00A0322D"/>
    <w:rsid w:val="00A0390E"/>
    <w:rsid w:val="00A03CAC"/>
    <w:rsid w:val="00A04182"/>
    <w:rsid w:val="00A04DB3"/>
    <w:rsid w:val="00A05A35"/>
    <w:rsid w:val="00A0604B"/>
    <w:rsid w:val="00A060A5"/>
    <w:rsid w:val="00A07A3A"/>
    <w:rsid w:val="00A07BA0"/>
    <w:rsid w:val="00A10439"/>
    <w:rsid w:val="00A10542"/>
    <w:rsid w:val="00A10568"/>
    <w:rsid w:val="00A11679"/>
    <w:rsid w:val="00A118C6"/>
    <w:rsid w:val="00A11BAB"/>
    <w:rsid w:val="00A11D60"/>
    <w:rsid w:val="00A1261A"/>
    <w:rsid w:val="00A12E83"/>
    <w:rsid w:val="00A1338A"/>
    <w:rsid w:val="00A133D5"/>
    <w:rsid w:val="00A1347C"/>
    <w:rsid w:val="00A137E4"/>
    <w:rsid w:val="00A13F65"/>
    <w:rsid w:val="00A1429C"/>
    <w:rsid w:val="00A1545C"/>
    <w:rsid w:val="00A15F8D"/>
    <w:rsid w:val="00A16BCD"/>
    <w:rsid w:val="00A16E78"/>
    <w:rsid w:val="00A20472"/>
    <w:rsid w:val="00A20545"/>
    <w:rsid w:val="00A21133"/>
    <w:rsid w:val="00A212C1"/>
    <w:rsid w:val="00A2130E"/>
    <w:rsid w:val="00A2243E"/>
    <w:rsid w:val="00A2263C"/>
    <w:rsid w:val="00A2265C"/>
    <w:rsid w:val="00A237E6"/>
    <w:rsid w:val="00A25943"/>
    <w:rsid w:val="00A26564"/>
    <w:rsid w:val="00A27B20"/>
    <w:rsid w:val="00A301F8"/>
    <w:rsid w:val="00A32107"/>
    <w:rsid w:val="00A32B75"/>
    <w:rsid w:val="00A32EF9"/>
    <w:rsid w:val="00A32FE6"/>
    <w:rsid w:val="00A33DD6"/>
    <w:rsid w:val="00A344F1"/>
    <w:rsid w:val="00A34518"/>
    <w:rsid w:val="00A3530C"/>
    <w:rsid w:val="00A36C23"/>
    <w:rsid w:val="00A378D6"/>
    <w:rsid w:val="00A40550"/>
    <w:rsid w:val="00A4265A"/>
    <w:rsid w:val="00A42CA1"/>
    <w:rsid w:val="00A431B5"/>
    <w:rsid w:val="00A43591"/>
    <w:rsid w:val="00A44473"/>
    <w:rsid w:val="00A44C32"/>
    <w:rsid w:val="00A450AA"/>
    <w:rsid w:val="00A4622F"/>
    <w:rsid w:val="00A47D9A"/>
    <w:rsid w:val="00A51023"/>
    <w:rsid w:val="00A51C65"/>
    <w:rsid w:val="00A52489"/>
    <w:rsid w:val="00A52ACC"/>
    <w:rsid w:val="00A52FE3"/>
    <w:rsid w:val="00A5367C"/>
    <w:rsid w:val="00A557AE"/>
    <w:rsid w:val="00A55926"/>
    <w:rsid w:val="00A55C17"/>
    <w:rsid w:val="00A56214"/>
    <w:rsid w:val="00A56CC2"/>
    <w:rsid w:val="00A57058"/>
    <w:rsid w:val="00A575E2"/>
    <w:rsid w:val="00A57BC3"/>
    <w:rsid w:val="00A57EA4"/>
    <w:rsid w:val="00A60444"/>
    <w:rsid w:val="00A606B3"/>
    <w:rsid w:val="00A62CB9"/>
    <w:rsid w:val="00A6323C"/>
    <w:rsid w:val="00A634C0"/>
    <w:rsid w:val="00A663DF"/>
    <w:rsid w:val="00A66D4F"/>
    <w:rsid w:val="00A670A7"/>
    <w:rsid w:val="00A673C8"/>
    <w:rsid w:val="00A67A74"/>
    <w:rsid w:val="00A70843"/>
    <w:rsid w:val="00A7127A"/>
    <w:rsid w:val="00A71CBF"/>
    <w:rsid w:val="00A7305F"/>
    <w:rsid w:val="00A73D09"/>
    <w:rsid w:val="00A73F63"/>
    <w:rsid w:val="00A7453F"/>
    <w:rsid w:val="00A7498A"/>
    <w:rsid w:val="00A74D32"/>
    <w:rsid w:val="00A75154"/>
    <w:rsid w:val="00A757AC"/>
    <w:rsid w:val="00A758EE"/>
    <w:rsid w:val="00A759CC"/>
    <w:rsid w:val="00A75B2C"/>
    <w:rsid w:val="00A76466"/>
    <w:rsid w:val="00A76E26"/>
    <w:rsid w:val="00A76FF6"/>
    <w:rsid w:val="00A77CCF"/>
    <w:rsid w:val="00A815A1"/>
    <w:rsid w:val="00A81AB3"/>
    <w:rsid w:val="00A82310"/>
    <w:rsid w:val="00A82768"/>
    <w:rsid w:val="00A82EC2"/>
    <w:rsid w:val="00A837F9"/>
    <w:rsid w:val="00A842D9"/>
    <w:rsid w:val="00A847FE"/>
    <w:rsid w:val="00A8745C"/>
    <w:rsid w:val="00A900FB"/>
    <w:rsid w:val="00A90A77"/>
    <w:rsid w:val="00A90BA7"/>
    <w:rsid w:val="00A90E45"/>
    <w:rsid w:val="00A916E8"/>
    <w:rsid w:val="00A9225D"/>
    <w:rsid w:val="00A936ED"/>
    <w:rsid w:val="00A9401E"/>
    <w:rsid w:val="00A94875"/>
    <w:rsid w:val="00A95720"/>
    <w:rsid w:val="00A97912"/>
    <w:rsid w:val="00AA000A"/>
    <w:rsid w:val="00AA01D9"/>
    <w:rsid w:val="00AA06C6"/>
    <w:rsid w:val="00AA2A6A"/>
    <w:rsid w:val="00AA3349"/>
    <w:rsid w:val="00AA3E57"/>
    <w:rsid w:val="00AA4D80"/>
    <w:rsid w:val="00AA598B"/>
    <w:rsid w:val="00AA679D"/>
    <w:rsid w:val="00AA6A8F"/>
    <w:rsid w:val="00AA6BD2"/>
    <w:rsid w:val="00AA7622"/>
    <w:rsid w:val="00AA78AE"/>
    <w:rsid w:val="00AB0BFA"/>
    <w:rsid w:val="00AB0D3A"/>
    <w:rsid w:val="00AB0E4E"/>
    <w:rsid w:val="00AB1201"/>
    <w:rsid w:val="00AB13AE"/>
    <w:rsid w:val="00AB157C"/>
    <w:rsid w:val="00AB3C71"/>
    <w:rsid w:val="00AB4073"/>
    <w:rsid w:val="00AB56CF"/>
    <w:rsid w:val="00AB5A69"/>
    <w:rsid w:val="00AB5F1C"/>
    <w:rsid w:val="00AB5F93"/>
    <w:rsid w:val="00AB68EB"/>
    <w:rsid w:val="00AB6CA3"/>
    <w:rsid w:val="00AC02CA"/>
    <w:rsid w:val="00AC0927"/>
    <w:rsid w:val="00AC1563"/>
    <w:rsid w:val="00AC2FBA"/>
    <w:rsid w:val="00AC3983"/>
    <w:rsid w:val="00AC4EED"/>
    <w:rsid w:val="00AC530C"/>
    <w:rsid w:val="00AC5A48"/>
    <w:rsid w:val="00AC664B"/>
    <w:rsid w:val="00AC705E"/>
    <w:rsid w:val="00AC766D"/>
    <w:rsid w:val="00AD10C5"/>
    <w:rsid w:val="00AD117F"/>
    <w:rsid w:val="00AD14DA"/>
    <w:rsid w:val="00AD1A3C"/>
    <w:rsid w:val="00AD1D2F"/>
    <w:rsid w:val="00AD1D89"/>
    <w:rsid w:val="00AD22E3"/>
    <w:rsid w:val="00AD25FE"/>
    <w:rsid w:val="00AD2FFF"/>
    <w:rsid w:val="00AD3752"/>
    <w:rsid w:val="00AD3916"/>
    <w:rsid w:val="00AD47BD"/>
    <w:rsid w:val="00AD5461"/>
    <w:rsid w:val="00AD5813"/>
    <w:rsid w:val="00AD5C58"/>
    <w:rsid w:val="00AD63DA"/>
    <w:rsid w:val="00AD6678"/>
    <w:rsid w:val="00AD6A68"/>
    <w:rsid w:val="00AD7EC6"/>
    <w:rsid w:val="00AE15EE"/>
    <w:rsid w:val="00AE1991"/>
    <w:rsid w:val="00AE1C21"/>
    <w:rsid w:val="00AE2EA3"/>
    <w:rsid w:val="00AE3E33"/>
    <w:rsid w:val="00AE4303"/>
    <w:rsid w:val="00AE4550"/>
    <w:rsid w:val="00AE45B1"/>
    <w:rsid w:val="00AE58E7"/>
    <w:rsid w:val="00AE5D8D"/>
    <w:rsid w:val="00AE6B25"/>
    <w:rsid w:val="00AE7C10"/>
    <w:rsid w:val="00AF0DB5"/>
    <w:rsid w:val="00AF23EC"/>
    <w:rsid w:val="00AF25AF"/>
    <w:rsid w:val="00AF2BB6"/>
    <w:rsid w:val="00AF3D48"/>
    <w:rsid w:val="00AF4477"/>
    <w:rsid w:val="00AF4F85"/>
    <w:rsid w:val="00AF547E"/>
    <w:rsid w:val="00AF5834"/>
    <w:rsid w:val="00AF5BE0"/>
    <w:rsid w:val="00AF64A0"/>
    <w:rsid w:val="00AF666F"/>
    <w:rsid w:val="00AF746D"/>
    <w:rsid w:val="00B02CDE"/>
    <w:rsid w:val="00B033E9"/>
    <w:rsid w:val="00B03D46"/>
    <w:rsid w:val="00B04A7D"/>
    <w:rsid w:val="00B04E38"/>
    <w:rsid w:val="00B04F44"/>
    <w:rsid w:val="00B05157"/>
    <w:rsid w:val="00B05C01"/>
    <w:rsid w:val="00B05EA1"/>
    <w:rsid w:val="00B0624F"/>
    <w:rsid w:val="00B06354"/>
    <w:rsid w:val="00B068E3"/>
    <w:rsid w:val="00B06F3A"/>
    <w:rsid w:val="00B074E1"/>
    <w:rsid w:val="00B07B4A"/>
    <w:rsid w:val="00B1015B"/>
    <w:rsid w:val="00B10A2B"/>
    <w:rsid w:val="00B10AC5"/>
    <w:rsid w:val="00B127D7"/>
    <w:rsid w:val="00B12C5E"/>
    <w:rsid w:val="00B13D61"/>
    <w:rsid w:val="00B144E8"/>
    <w:rsid w:val="00B14EFB"/>
    <w:rsid w:val="00B14F86"/>
    <w:rsid w:val="00B15360"/>
    <w:rsid w:val="00B15DF9"/>
    <w:rsid w:val="00B16467"/>
    <w:rsid w:val="00B16726"/>
    <w:rsid w:val="00B16B30"/>
    <w:rsid w:val="00B20E4B"/>
    <w:rsid w:val="00B21EE5"/>
    <w:rsid w:val="00B24C04"/>
    <w:rsid w:val="00B25168"/>
    <w:rsid w:val="00B2553D"/>
    <w:rsid w:val="00B26CCC"/>
    <w:rsid w:val="00B2780C"/>
    <w:rsid w:val="00B27D06"/>
    <w:rsid w:val="00B27E4F"/>
    <w:rsid w:val="00B31E54"/>
    <w:rsid w:val="00B33622"/>
    <w:rsid w:val="00B3369B"/>
    <w:rsid w:val="00B34229"/>
    <w:rsid w:val="00B345AE"/>
    <w:rsid w:val="00B37535"/>
    <w:rsid w:val="00B37578"/>
    <w:rsid w:val="00B376DC"/>
    <w:rsid w:val="00B37E6A"/>
    <w:rsid w:val="00B40009"/>
    <w:rsid w:val="00B4048A"/>
    <w:rsid w:val="00B411C4"/>
    <w:rsid w:val="00B41700"/>
    <w:rsid w:val="00B41BD1"/>
    <w:rsid w:val="00B41FE3"/>
    <w:rsid w:val="00B4244D"/>
    <w:rsid w:val="00B42A7D"/>
    <w:rsid w:val="00B42B4D"/>
    <w:rsid w:val="00B43769"/>
    <w:rsid w:val="00B4446F"/>
    <w:rsid w:val="00B459CF"/>
    <w:rsid w:val="00B463E8"/>
    <w:rsid w:val="00B47A9E"/>
    <w:rsid w:val="00B50886"/>
    <w:rsid w:val="00B51E4C"/>
    <w:rsid w:val="00B53065"/>
    <w:rsid w:val="00B531FE"/>
    <w:rsid w:val="00B53874"/>
    <w:rsid w:val="00B53876"/>
    <w:rsid w:val="00B54112"/>
    <w:rsid w:val="00B555A0"/>
    <w:rsid w:val="00B55750"/>
    <w:rsid w:val="00B55C55"/>
    <w:rsid w:val="00B55CAD"/>
    <w:rsid w:val="00B56F8E"/>
    <w:rsid w:val="00B57BFA"/>
    <w:rsid w:val="00B57DFB"/>
    <w:rsid w:val="00B6000C"/>
    <w:rsid w:val="00B61B3C"/>
    <w:rsid w:val="00B63519"/>
    <w:rsid w:val="00B63A67"/>
    <w:rsid w:val="00B63D09"/>
    <w:rsid w:val="00B63FA4"/>
    <w:rsid w:val="00B648E8"/>
    <w:rsid w:val="00B64E92"/>
    <w:rsid w:val="00B6558A"/>
    <w:rsid w:val="00B6799D"/>
    <w:rsid w:val="00B67C43"/>
    <w:rsid w:val="00B70A5F"/>
    <w:rsid w:val="00B7174A"/>
    <w:rsid w:val="00B71761"/>
    <w:rsid w:val="00B71D4C"/>
    <w:rsid w:val="00B7214A"/>
    <w:rsid w:val="00B726D6"/>
    <w:rsid w:val="00B72AED"/>
    <w:rsid w:val="00B72E07"/>
    <w:rsid w:val="00B734D1"/>
    <w:rsid w:val="00B73A32"/>
    <w:rsid w:val="00B74199"/>
    <w:rsid w:val="00B74350"/>
    <w:rsid w:val="00B7456A"/>
    <w:rsid w:val="00B7629C"/>
    <w:rsid w:val="00B768F5"/>
    <w:rsid w:val="00B77257"/>
    <w:rsid w:val="00B77478"/>
    <w:rsid w:val="00B77F1F"/>
    <w:rsid w:val="00B77F6B"/>
    <w:rsid w:val="00B80D64"/>
    <w:rsid w:val="00B80DE3"/>
    <w:rsid w:val="00B81008"/>
    <w:rsid w:val="00B81248"/>
    <w:rsid w:val="00B822C5"/>
    <w:rsid w:val="00B82D9E"/>
    <w:rsid w:val="00B83158"/>
    <w:rsid w:val="00B83336"/>
    <w:rsid w:val="00B837B5"/>
    <w:rsid w:val="00B858C6"/>
    <w:rsid w:val="00B8706C"/>
    <w:rsid w:val="00B870C9"/>
    <w:rsid w:val="00B904F5"/>
    <w:rsid w:val="00B910BD"/>
    <w:rsid w:val="00B910BF"/>
    <w:rsid w:val="00B91792"/>
    <w:rsid w:val="00B91B13"/>
    <w:rsid w:val="00B91BAC"/>
    <w:rsid w:val="00B9223F"/>
    <w:rsid w:val="00B927C6"/>
    <w:rsid w:val="00B931E7"/>
    <w:rsid w:val="00B93704"/>
    <w:rsid w:val="00B93965"/>
    <w:rsid w:val="00B942D5"/>
    <w:rsid w:val="00B945E4"/>
    <w:rsid w:val="00B9479C"/>
    <w:rsid w:val="00B955A8"/>
    <w:rsid w:val="00B9575F"/>
    <w:rsid w:val="00B959EF"/>
    <w:rsid w:val="00B963E9"/>
    <w:rsid w:val="00B96CD9"/>
    <w:rsid w:val="00BA03FC"/>
    <w:rsid w:val="00BA0D66"/>
    <w:rsid w:val="00BA1D85"/>
    <w:rsid w:val="00BA1EB7"/>
    <w:rsid w:val="00BA332C"/>
    <w:rsid w:val="00BA3B9A"/>
    <w:rsid w:val="00BA4CB2"/>
    <w:rsid w:val="00BA6052"/>
    <w:rsid w:val="00BA6E51"/>
    <w:rsid w:val="00BB0107"/>
    <w:rsid w:val="00BB0793"/>
    <w:rsid w:val="00BB1057"/>
    <w:rsid w:val="00BB181C"/>
    <w:rsid w:val="00BB2C73"/>
    <w:rsid w:val="00BB2F4A"/>
    <w:rsid w:val="00BB33F2"/>
    <w:rsid w:val="00BB363E"/>
    <w:rsid w:val="00BB3AEE"/>
    <w:rsid w:val="00BB3B14"/>
    <w:rsid w:val="00BB3DFE"/>
    <w:rsid w:val="00BB4116"/>
    <w:rsid w:val="00BB48E4"/>
    <w:rsid w:val="00BB4A81"/>
    <w:rsid w:val="00BB5E5B"/>
    <w:rsid w:val="00BB6254"/>
    <w:rsid w:val="00BB655B"/>
    <w:rsid w:val="00BB7616"/>
    <w:rsid w:val="00BB7830"/>
    <w:rsid w:val="00BC00A4"/>
    <w:rsid w:val="00BC0439"/>
    <w:rsid w:val="00BC0549"/>
    <w:rsid w:val="00BC0D1F"/>
    <w:rsid w:val="00BC1918"/>
    <w:rsid w:val="00BC34D2"/>
    <w:rsid w:val="00BC359C"/>
    <w:rsid w:val="00BC3669"/>
    <w:rsid w:val="00BC3830"/>
    <w:rsid w:val="00BC3C56"/>
    <w:rsid w:val="00BC40BE"/>
    <w:rsid w:val="00BC43D1"/>
    <w:rsid w:val="00BC54C9"/>
    <w:rsid w:val="00BC6172"/>
    <w:rsid w:val="00BC671C"/>
    <w:rsid w:val="00BD0036"/>
    <w:rsid w:val="00BD04D5"/>
    <w:rsid w:val="00BD0D6B"/>
    <w:rsid w:val="00BD183C"/>
    <w:rsid w:val="00BD1AC3"/>
    <w:rsid w:val="00BD2067"/>
    <w:rsid w:val="00BD219A"/>
    <w:rsid w:val="00BD2722"/>
    <w:rsid w:val="00BD35B9"/>
    <w:rsid w:val="00BD3BE6"/>
    <w:rsid w:val="00BD3CC9"/>
    <w:rsid w:val="00BD420D"/>
    <w:rsid w:val="00BD6438"/>
    <w:rsid w:val="00BD727A"/>
    <w:rsid w:val="00BD72C5"/>
    <w:rsid w:val="00BD79A1"/>
    <w:rsid w:val="00BE0508"/>
    <w:rsid w:val="00BE0B83"/>
    <w:rsid w:val="00BE159A"/>
    <w:rsid w:val="00BE1DAD"/>
    <w:rsid w:val="00BE1FD6"/>
    <w:rsid w:val="00BE22B2"/>
    <w:rsid w:val="00BE2D1B"/>
    <w:rsid w:val="00BE42FA"/>
    <w:rsid w:val="00BE588B"/>
    <w:rsid w:val="00BE622A"/>
    <w:rsid w:val="00BE647C"/>
    <w:rsid w:val="00BF07F8"/>
    <w:rsid w:val="00BF0F04"/>
    <w:rsid w:val="00BF14FD"/>
    <w:rsid w:val="00BF2399"/>
    <w:rsid w:val="00BF24D7"/>
    <w:rsid w:val="00BF2506"/>
    <w:rsid w:val="00BF2B19"/>
    <w:rsid w:val="00BF2C52"/>
    <w:rsid w:val="00BF2DE1"/>
    <w:rsid w:val="00BF3C16"/>
    <w:rsid w:val="00BF3C7C"/>
    <w:rsid w:val="00BF489F"/>
    <w:rsid w:val="00BF4A92"/>
    <w:rsid w:val="00BF51ED"/>
    <w:rsid w:val="00BF60BE"/>
    <w:rsid w:val="00BF68D2"/>
    <w:rsid w:val="00BF6D37"/>
    <w:rsid w:val="00C00DA8"/>
    <w:rsid w:val="00C014BA"/>
    <w:rsid w:val="00C024E0"/>
    <w:rsid w:val="00C02D3A"/>
    <w:rsid w:val="00C03736"/>
    <w:rsid w:val="00C03986"/>
    <w:rsid w:val="00C03F34"/>
    <w:rsid w:val="00C04D1A"/>
    <w:rsid w:val="00C04E2A"/>
    <w:rsid w:val="00C05246"/>
    <w:rsid w:val="00C054D1"/>
    <w:rsid w:val="00C06611"/>
    <w:rsid w:val="00C06EB9"/>
    <w:rsid w:val="00C07086"/>
    <w:rsid w:val="00C07C99"/>
    <w:rsid w:val="00C10583"/>
    <w:rsid w:val="00C109A2"/>
    <w:rsid w:val="00C10AF1"/>
    <w:rsid w:val="00C10CB3"/>
    <w:rsid w:val="00C1145E"/>
    <w:rsid w:val="00C118FA"/>
    <w:rsid w:val="00C11B14"/>
    <w:rsid w:val="00C11BDC"/>
    <w:rsid w:val="00C12995"/>
    <w:rsid w:val="00C12AD2"/>
    <w:rsid w:val="00C145CE"/>
    <w:rsid w:val="00C161F0"/>
    <w:rsid w:val="00C1669B"/>
    <w:rsid w:val="00C169D2"/>
    <w:rsid w:val="00C16FD0"/>
    <w:rsid w:val="00C17063"/>
    <w:rsid w:val="00C170BE"/>
    <w:rsid w:val="00C172FF"/>
    <w:rsid w:val="00C1769A"/>
    <w:rsid w:val="00C200F3"/>
    <w:rsid w:val="00C216AD"/>
    <w:rsid w:val="00C22C55"/>
    <w:rsid w:val="00C233A3"/>
    <w:rsid w:val="00C235E7"/>
    <w:rsid w:val="00C23E23"/>
    <w:rsid w:val="00C24895"/>
    <w:rsid w:val="00C250F6"/>
    <w:rsid w:val="00C27005"/>
    <w:rsid w:val="00C27793"/>
    <w:rsid w:val="00C27794"/>
    <w:rsid w:val="00C27912"/>
    <w:rsid w:val="00C3008A"/>
    <w:rsid w:val="00C30D1A"/>
    <w:rsid w:val="00C3102B"/>
    <w:rsid w:val="00C32224"/>
    <w:rsid w:val="00C3222C"/>
    <w:rsid w:val="00C3270F"/>
    <w:rsid w:val="00C32752"/>
    <w:rsid w:val="00C32756"/>
    <w:rsid w:val="00C32CFC"/>
    <w:rsid w:val="00C33567"/>
    <w:rsid w:val="00C33D07"/>
    <w:rsid w:val="00C343B7"/>
    <w:rsid w:val="00C34D55"/>
    <w:rsid w:val="00C3575C"/>
    <w:rsid w:val="00C36066"/>
    <w:rsid w:val="00C3680F"/>
    <w:rsid w:val="00C36886"/>
    <w:rsid w:val="00C37531"/>
    <w:rsid w:val="00C407DE"/>
    <w:rsid w:val="00C40C0D"/>
    <w:rsid w:val="00C42C80"/>
    <w:rsid w:val="00C42E84"/>
    <w:rsid w:val="00C43408"/>
    <w:rsid w:val="00C44631"/>
    <w:rsid w:val="00C44EE8"/>
    <w:rsid w:val="00C46BC0"/>
    <w:rsid w:val="00C46CB1"/>
    <w:rsid w:val="00C46E4A"/>
    <w:rsid w:val="00C474F4"/>
    <w:rsid w:val="00C4776A"/>
    <w:rsid w:val="00C50F5C"/>
    <w:rsid w:val="00C51772"/>
    <w:rsid w:val="00C51782"/>
    <w:rsid w:val="00C51AB3"/>
    <w:rsid w:val="00C524BB"/>
    <w:rsid w:val="00C52757"/>
    <w:rsid w:val="00C52A7B"/>
    <w:rsid w:val="00C52AF9"/>
    <w:rsid w:val="00C52C28"/>
    <w:rsid w:val="00C53DDA"/>
    <w:rsid w:val="00C543A8"/>
    <w:rsid w:val="00C5522C"/>
    <w:rsid w:val="00C55248"/>
    <w:rsid w:val="00C5529B"/>
    <w:rsid w:val="00C5573C"/>
    <w:rsid w:val="00C55AEA"/>
    <w:rsid w:val="00C57B56"/>
    <w:rsid w:val="00C57B5E"/>
    <w:rsid w:val="00C57E44"/>
    <w:rsid w:val="00C604F0"/>
    <w:rsid w:val="00C60539"/>
    <w:rsid w:val="00C61C84"/>
    <w:rsid w:val="00C62D50"/>
    <w:rsid w:val="00C639F2"/>
    <w:rsid w:val="00C644B6"/>
    <w:rsid w:val="00C64C88"/>
    <w:rsid w:val="00C64C97"/>
    <w:rsid w:val="00C6621D"/>
    <w:rsid w:val="00C663AF"/>
    <w:rsid w:val="00C66403"/>
    <w:rsid w:val="00C664F7"/>
    <w:rsid w:val="00C66CFF"/>
    <w:rsid w:val="00C67224"/>
    <w:rsid w:val="00C70956"/>
    <w:rsid w:val="00C70A18"/>
    <w:rsid w:val="00C728FB"/>
    <w:rsid w:val="00C72AA3"/>
    <w:rsid w:val="00C7387E"/>
    <w:rsid w:val="00C73F7A"/>
    <w:rsid w:val="00C74396"/>
    <w:rsid w:val="00C7472D"/>
    <w:rsid w:val="00C76A0E"/>
    <w:rsid w:val="00C76D85"/>
    <w:rsid w:val="00C7742B"/>
    <w:rsid w:val="00C7779B"/>
    <w:rsid w:val="00C77920"/>
    <w:rsid w:val="00C80710"/>
    <w:rsid w:val="00C80E98"/>
    <w:rsid w:val="00C81918"/>
    <w:rsid w:val="00C82B7B"/>
    <w:rsid w:val="00C82BDD"/>
    <w:rsid w:val="00C82DBE"/>
    <w:rsid w:val="00C8356F"/>
    <w:rsid w:val="00C83756"/>
    <w:rsid w:val="00C8525B"/>
    <w:rsid w:val="00C85415"/>
    <w:rsid w:val="00C85571"/>
    <w:rsid w:val="00C857BC"/>
    <w:rsid w:val="00C85B89"/>
    <w:rsid w:val="00C8724D"/>
    <w:rsid w:val="00C90A4F"/>
    <w:rsid w:val="00C91092"/>
    <w:rsid w:val="00C910A8"/>
    <w:rsid w:val="00C91394"/>
    <w:rsid w:val="00C91F65"/>
    <w:rsid w:val="00C92121"/>
    <w:rsid w:val="00C92AFB"/>
    <w:rsid w:val="00C93056"/>
    <w:rsid w:val="00C93F06"/>
    <w:rsid w:val="00C94015"/>
    <w:rsid w:val="00C94480"/>
    <w:rsid w:val="00C954BD"/>
    <w:rsid w:val="00C95DDB"/>
    <w:rsid w:val="00C96D95"/>
    <w:rsid w:val="00C96F5F"/>
    <w:rsid w:val="00C973ED"/>
    <w:rsid w:val="00CA18FD"/>
    <w:rsid w:val="00CA3B77"/>
    <w:rsid w:val="00CA521B"/>
    <w:rsid w:val="00CA5963"/>
    <w:rsid w:val="00CA666D"/>
    <w:rsid w:val="00CA6A6B"/>
    <w:rsid w:val="00CA766E"/>
    <w:rsid w:val="00CB0C36"/>
    <w:rsid w:val="00CB0F4E"/>
    <w:rsid w:val="00CB37BD"/>
    <w:rsid w:val="00CB5755"/>
    <w:rsid w:val="00CB67C2"/>
    <w:rsid w:val="00CB6879"/>
    <w:rsid w:val="00CB704F"/>
    <w:rsid w:val="00CC2504"/>
    <w:rsid w:val="00CC5364"/>
    <w:rsid w:val="00CC5971"/>
    <w:rsid w:val="00CC5CF4"/>
    <w:rsid w:val="00CC6081"/>
    <w:rsid w:val="00CC6988"/>
    <w:rsid w:val="00CC69F4"/>
    <w:rsid w:val="00CC7231"/>
    <w:rsid w:val="00CC73BF"/>
    <w:rsid w:val="00CC77C0"/>
    <w:rsid w:val="00CC77F4"/>
    <w:rsid w:val="00CD0568"/>
    <w:rsid w:val="00CD0E10"/>
    <w:rsid w:val="00CD1111"/>
    <w:rsid w:val="00CD1278"/>
    <w:rsid w:val="00CD2D40"/>
    <w:rsid w:val="00CD34C6"/>
    <w:rsid w:val="00CD39F7"/>
    <w:rsid w:val="00CD3B37"/>
    <w:rsid w:val="00CD44B8"/>
    <w:rsid w:val="00CD4B6B"/>
    <w:rsid w:val="00CD5EF6"/>
    <w:rsid w:val="00CD6510"/>
    <w:rsid w:val="00CD6F36"/>
    <w:rsid w:val="00CD75BF"/>
    <w:rsid w:val="00CE102E"/>
    <w:rsid w:val="00CE107E"/>
    <w:rsid w:val="00CE17F3"/>
    <w:rsid w:val="00CE1C63"/>
    <w:rsid w:val="00CE2009"/>
    <w:rsid w:val="00CE201B"/>
    <w:rsid w:val="00CE3A61"/>
    <w:rsid w:val="00CE42C0"/>
    <w:rsid w:val="00CE4824"/>
    <w:rsid w:val="00CE4838"/>
    <w:rsid w:val="00CE55FD"/>
    <w:rsid w:val="00CE5A5E"/>
    <w:rsid w:val="00CE65F1"/>
    <w:rsid w:val="00CE6610"/>
    <w:rsid w:val="00CE763C"/>
    <w:rsid w:val="00CE7A09"/>
    <w:rsid w:val="00CE7CB1"/>
    <w:rsid w:val="00CF197F"/>
    <w:rsid w:val="00CF1A44"/>
    <w:rsid w:val="00CF1ED0"/>
    <w:rsid w:val="00CF2DA7"/>
    <w:rsid w:val="00CF3E97"/>
    <w:rsid w:val="00CF4ACB"/>
    <w:rsid w:val="00CF63B9"/>
    <w:rsid w:val="00CF66AA"/>
    <w:rsid w:val="00CF6792"/>
    <w:rsid w:val="00CF68BA"/>
    <w:rsid w:val="00CF771A"/>
    <w:rsid w:val="00CF7C62"/>
    <w:rsid w:val="00D01077"/>
    <w:rsid w:val="00D012EE"/>
    <w:rsid w:val="00D01B47"/>
    <w:rsid w:val="00D0213E"/>
    <w:rsid w:val="00D026B8"/>
    <w:rsid w:val="00D02BD8"/>
    <w:rsid w:val="00D03D4A"/>
    <w:rsid w:val="00D03E27"/>
    <w:rsid w:val="00D03F56"/>
    <w:rsid w:val="00D047C1"/>
    <w:rsid w:val="00D056F1"/>
    <w:rsid w:val="00D06696"/>
    <w:rsid w:val="00D06A21"/>
    <w:rsid w:val="00D06FF3"/>
    <w:rsid w:val="00D11795"/>
    <w:rsid w:val="00D11C8F"/>
    <w:rsid w:val="00D11CB5"/>
    <w:rsid w:val="00D1293C"/>
    <w:rsid w:val="00D12B74"/>
    <w:rsid w:val="00D1360F"/>
    <w:rsid w:val="00D1397F"/>
    <w:rsid w:val="00D13C06"/>
    <w:rsid w:val="00D15151"/>
    <w:rsid w:val="00D16F58"/>
    <w:rsid w:val="00D17009"/>
    <w:rsid w:val="00D1761B"/>
    <w:rsid w:val="00D1774B"/>
    <w:rsid w:val="00D20174"/>
    <w:rsid w:val="00D20ED4"/>
    <w:rsid w:val="00D21BAC"/>
    <w:rsid w:val="00D228C8"/>
    <w:rsid w:val="00D22CE3"/>
    <w:rsid w:val="00D24263"/>
    <w:rsid w:val="00D248A8"/>
    <w:rsid w:val="00D30EA8"/>
    <w:rsid w:val="00D31731"/>
    <w:rsid w:val="00D31CE4"/>
    <w:rsid w:val="00D3206F"/>
    <w:rsid w:val="00D32166"/>
    <w:rsid w:val="00D33365"/>
    <w:rsid w:val="00D334BD"/>
    <w:rsid w:val="00D3395B"/>
    <w:rsid w:val="00D345F3"/>
    <w:rsid w:val="00D34E23"/>
    <w:rsid w:val="00D35C7D"/>
    <w:rsid w:val="00D36144"/>
    <w:rsid w:val="00D3667D"/>
    <w:rsid w:val="00D4014A"/>
    <w:rsid w:val="00D40A4D"/>
    <w:rsid w:val="00D41B56"/>
    <w:rsid w:val="00D41D8F"/>
    <w:rsid w:val="00D42189"/>
    <w:rsid w:val="00D424D0"/>
    <w:rsid w:val="00D426F1"/>
    <w:rsid w:val="00D42C02"/>
    <w:rsid w:val="00D42DAC"/>
    <w:rsid w:val="00D43D38"/>
    <w:rsid w:val="00D44601"/>
    <w:rsid w:val="00D44F45"/>
    <w:rsid w:val="00D46846"/>
    <w:rsid w:val="00D46C54"/>
    <w:rsid w:val="00D46F51"/>
    <w:rsid w:val="00D47B24"/>
    <w:rsid w:val="00D47C04"/>
    <w:rsid w:val="00D50DA4"/>
    <w:rsid w:val="00D50F32"/>
    <w:rsid w:val="00D519B8"/>
    <w:rsid w:val="00D5423F"/>
    <w:rsid w:val="00D553C0"/>
    <w:rsid w:val="00D557A5"/>
    <w:rsid w:val="00D558A5"/>
    <w:rsid w:val="00D559F2"/>
    <w:rsid w:val="00D55A2C"/>
    <w:rsid w:val="00D55D5B"/>
    <w:rsid w:val="00D55DB3"/>
    <w:rsid w:val="00D575E0"/>
    <w:rsid w:val="00D576E9"/>
    <w:rsid w:val="00D60A9E"/>
    <w:rsid w:val="00D61D18"/>
    <w:rsid w:val="00D61DAA"/>
    <w:rsid w:val="00D6215B"/>
    <w:rsid w:val="00D6524D"/>
    <w:rsid w:val="00D65314"/>
    <w:rsid w:val="00D66160"/>
    <w:rsid w:val="00D6631C"/>
    <w:rsid w:val="00D66511"/>
    <w:rsid w:val="00D66515"/>
    <w:rsid w:val="00D7097D"/>
    <w:rsid w:val="00D70CDE"/>
    <w:rsid w:val="00D711A0"/>
    <w:rsid w:val="00D7181B"/>
    <w:rsid w:val="00D73BB3"/>
    <w:rsid w:val="00D73CD1"/>
    <w:rsid w:val="00D741FA"/>
    <w:rsid w:val="00D7456B"/>
    <w:rsid w:val="00D759AE"/>
    <w:rsid w:val="00D75AE8"/>
    <w:rsid w:val="00D760BD"/>
    <w:rsid w:val="00D76C6A"/>
    <w:rsid w:val="00D774BF"/>
    <w:rsid w:val="00D77EC0"/>
    <w:rsid w:val="00D80DB2"/>
    <w:rsid w:val="00D816B7"/>
    <w:rsid w:val="00D81CE2"/>
    <w:rsid w:val="00D826B2"/>
    <w:rsid w:val="00D838B6"/>
    <w:rsid w:val="00D83B46"/>
    <w:rsid w:val="00D8405B"/>
    <w:rsid w:val="00D84A7A"/>
    <w:rsid w:val="00D84E3E"/>
    <w:rsid w:val="00D84E7C"/>
    <w:rsid w:val="00D84EC5"/>
    <w:rsid w:val="00D856BC"/>
    <w:rsid w:val="00D858FD"/>
    <w:rsid w:val="00D85D72"/>
    <w:rsid w:val="00D86716"/>
    <w:rsid w:val="00D871B2"/>
    <w:rsid w:val="00D87CD2"/>
    <w:rsid w:val="00D9059B"/>
    <w:rsid w:val="00D9062D"/>
    <w:rsid w:val="00D917D1"/>
    <w:rsid w:val="00D91A2D"/>
    <w:rsid w:val="00D92D52"/>
    <w:rsid w:val="00D932A1"/>
    <w:rsid w:val="00D94BEE"/>
    <w:rsid w:val="00D95005"/>
    <w:rsid w:val="00D95F1D"/>
    <w:rsid w:val="00D96041"/>
    <w:rsid w:val="00D96284"/>
    <w:rsid w:val="00D96473"/>
    <w:rsid w:val="00D96CFC"/>
    <w:rsid w:val="00D96F34"/>
    <w:rsid w:val="00D975A9"/>
    <w:rsid w:val="00D9768F"/>
    <w:rsid w:val="00DA09A0"/>
    <w:rsid w:val="00DA132A"/>
    <w:rsid w:val="00DA152E"/>
    <w:rsid w:val="00DA191C"/>
    <w:rsid w:val="00DA2372"/>
    <w:rsid w:val="00DA3C99"/>
    <w:rsid w:val="00DA49F5"/>
    <w:rsid w:val="00DA62A1"/>
    <w:rsid w:val="00DA7480"/>
    <w:rsid w:val="00DB0141"/>
    <w:rsid w:val="00DB0594"/>
    <w:rsid w:val="00DB0C93"/>
    <w:rsid w:val="00DB113D"/>
    <w:rsid w:val="00DB135C"/>
    <w:rsid w:val="00DB1501"/>
    <w:rsid w:val="00DB15BD"/>
    <w:rsid w:val="00DB21F8"/>
    <w:rsid w:val="00DB287E"/>
    <w:rsid w:val="00DB2B87"/>
    <w:rsid w:val="00DB30E5"/>
    <w:rsid w:val="00DB4342"/>
    <w:rsid w:val="00DB4417"/>
    <w:rsid w:val="00DB4874"/>
    <w:rsid w:val="00DB51AD"/>
    <w:rsid w:val="00DB54C4"/>
    <w:rsid w:val="00DB551B"/>
    <w:rsid w:val="00DB6484"/>
    <w:rsid w:val="00DB68CB"/>
    <w:rsid w:val="00DB6E26"/>
    <w:rsid w:val="00DC00A1"/>
    <w:rsid w:val="00DC0909"/>
    <w:rsid w:val="00DC12F8"/>
    <w:rsid w:val="00DC13AC"/>
    <w:rsid w:val="00DC20F6"/>
    <w:rsid w:val="00DC2891"/>
    <w:rsid w:val="00DC3FE2"/>
    <w:rsid w:val="00DC40EE"/>
    <w:rsid w:val="00DC47EE"/>
    <w:rsid w:val="00DC4A45"/>
    <w:rsid w:val="00DC4ADE"/>
    <w:rsid w:val="00DC4F9A"/>
    <w:rsid w:val="00DC57D0"/>
    <w:rsid w:val="00DC69C3"/>
    <w:rsid w:val="00DC7CE1"/>
    <w:rsid w:val="00DD2172"/>
    <w:rsid w:val="00DD2ACD"/>
    <w:rsid w:val="00DD3B40"/>
    <w:rsid w:val="00DD3E3D"/>
    <w:rsid w:val="00DD5CB0"/>
    <w:rsid w:val="00DD7A9D"/>
    <w:rsid w:val="00DE14D0"/>
    <w:rsid w:val="00DE1C35"/>
    <w:rsid w:val="00DE2730"/>
    <w:rsid w:val="00DE39F6"/>
    <w:rsid w:val="00DE48FA"/>
    <w:rsid w:val="00DE5014"/>
    <w:rsid w:val="00DE5315"/>
    <w:rsid w:val="00DE6B25"/>
    <w:rsid w:val="00DE6E51"/>
    <w:rsid w:val="00DE73B7"/>
    <w:rsid w:val="00DE7DB3"/>
    <w:rsid w:val="00DF0637"/>
    <w:rsid w:val="00DF0824"/>
    <w:rsid w:val="00DF09BE"/>
    <w:rsid w:val="00DF0FFB"/>
    <w:rsid w:val="00DF234C"/>
    <w:rsid w:val="00DF26E0"/>
    <w:rsid w:val="00DF2875"/>
    <w:rsid w:val="00DF3B70"/>
    <w:rsid w:val="00DF3C26"/>
    <w:rsid w:val="00DF4F73"/>
    <w:rsid w:val="00DF50D8"/>
    <w:rsid w:val="00DF5591"/>
    <w:rsid w:val="00DF6AA2"/>
    <w:rsid w:val="00DF72F0"/>
    <w:rsid w:val="00DF7ACC"/>
    <w:rsid w:val="00E003D4"/>
    <w:rsid w:val="00E0090C"/>
    <w:rsid w:val="00E01085"/>
    <w:rsid w:val="00E01418"/>
    <w:rsid w:val="00E018D2"/>
    <w:rsid w:val="00E02CDA"/>
    <w:rsid w:val="00E03AF5"/>
    <w:rsid w:val="00E04F9B"/>
    <w:rsid w:val="00E050B6"/>
    <w:rsid w:val="00E05523"/>
    <w:rsid w:val="00E05F33"/>
    <w:rsid w:val="00E06BC3"/>
    <w:rsid w:val="00E06E9C"/>
    <w:rsid w:val="00E0708A"/>
    <w:rsid w:val="00E07A0B"/>
    <w:rsid w:val="00E07ACE"/>
    <w:rsid w:val="00E105EC"/>
    <w:rsid w:val="00E1063F"/>
    <w:rsid w:val="00E1157B"/>
    <w:rsid w:val="00E125CE"/>
    <w:rsid w:val="00E1276A"/>
    <w:rsid w:val="00E12917"/>
    <w:rsid w:val="00E12B3B"/>
    <w:rsid w:val="00E134F7"/>
    <w:rsid w:val="00E13717"/>
    <w:rsid w:val="00E146DC"/>
    <w:rsid w:val="00E14C9A"/>
    <w:rsid w:val="00E14EE7"/>
    <w:rsid w:val="00E175C2"/>
    <w:rsid w:val="00E17B1C"/>
    <w:rsid w:val="00E21BFB"/>
    <w:rsid w:val="00E229CD"/>
    <w:rsid w:val="00E22AD3"/>
    <w:rsid w:val="00E22B29"/>
    <w:rsid w:val="00E22DB6"/>
    <w:rsid w:val="00E24306"/>
    <w:rsid w:val="00E244CE"/>
    <w:rsid w:val="00E24F39"/>
    <w:rsid w:val="00E2584B"/>
    <w:rsid w:val="00E25B07"/>
    <w:rsid w:val="00E25F21"/>
    <w:rsid w:val="00E26571"/>
    <w:rsid w:val="00E266F8"/>
    <w:rsid w:val="00E2673C"/>
    <w:rsid w:val="00E26D54"/>
    <w:rsid w:val="00E26DCB"/>
    <w:rsid w:val="00E30483"/>
    <w:rsid w:val="00E31455"/>
    <w:rsid w:val="00E31EA0"/>
    <w:rsid w:val="00E32590"/>
    <w:rsid w:val="00E328CB"/>
    <w:rsid w:val="00E33395"/>
    <w:rsid w:val="00E33654"/>
    <w:rsid w:val="00E3385A"/>
    <w:rsid w:val="00E35CDE"/>
    <w:rsid w:val="00E36D4F"/>
    <w:rsid w:val="00E3779C"/>
    <w:rsid w:val="00E3796E"/>
    <w:rsid w:val="00E40A2B"/>
    <w:rsid w:val="00E40DC9"/>
    <w:rsid w:val="00E4128B"/>
    <w:rsid w:val="00E417E7"/>
    <w:rsid w:val="00E41DF6"/>
    <w:rsid w:val="00E44985"/>
    <w:rsid w:val="00E45119"/>
    <w:rsid w:val="00E451DD"/>
    <w:rsid w:val="00E46307"/>
    <w:rsid w:val="00E4646D"/>
    <w:rsid w:val="00E464D8"/>
    <w:rsid w:val="00E46F64"/>
    <w:rsid w:val="00E505AA"/>
    <w:rsid w:val="00E509C5"/>
    <w:rsid w:val="00E518E4"/>
    <w:rsid w:val="00E528AF"/>
    <w:rsid w:val="00E536F1"/>
    <w:rsid w:val="00E547A4"/>
    <w:rsid w:val="00E5501F"/>
    <w:rsid w:val="00E55080"/>
    <w:rsid w:val="00E559BE"/>
    <w:rsid w:val="00E55FA1"/>
    <w:rsid w:val="00E56B4F"/>
    <w:rsid w:val="00E574EF"/>
    <w:rsid w:val="00E57869"/>
    <w:rsid w:val="00E57A31"/>
    <w:rsid w:val="00E60417"/>
    <w:rsid w:val="00E60A4C"/>
    <w:rsid w:val="00E60D5B"/>
    <w:rsid w:val="00E60FFB"/>
    <w:rsid w:val="00E6192B"/>
    <w:rsid w:val="00E61BF5"/>
    <w:rsid w:val="00E61D72"/>
    <w:rsid w:val="00E643E7"/>
    <w:rsid w:val="00E64B4D"/>
    <w:rsid w:val="00E64E61"/>
    <w:rsid w:val="00E657AE"/>
    <w:rsid w:val="00E67452"/>
    <w:rsid w:val="00E67873"/>
    <w:rsid w:val="00E705FC"/>
    <w:rsid w:val="00E706C3"/>
    <w:rsid w:val="00E707B3"/>
    <w:rsid w:val="00E71874"/>
    <w:rsid w:val="00E7248D"/>
    <w:rsid w:val="00E728E8"/>
    <w:rsid w:val="00E74FD7"/>
    <w:rsid w:val="00E7528C"/>
    <w:rsid w:val="00E75CD6"/>
    <w:rsid w:val="00E76001"/>
    <w:rsid w:val="00E76143"/>
    <w:rsid w:val="00E7748F"/>
    <w:rsid w:val="00E7774F"/>
    <w:rsid w:val="00E77F0A"/>
    <w:rsid w:val="00E77F39"/>
    <w:rsid w:val="00E803A3"/>
    <w:rsid w:val="00E8129A"/>
    <w:rsid w:val="00E823FF"/>
    <w:rsid w:val="00E82AF5"/>
    <w:rsid w:val="00E82D37"/>
    <w:rsid w:val="00E83076"/>
    <w:rsid w:val="00E836C7"/>
    <w:rsid w:val="00E8519B"/>
    <w:rsid w:val="00E85A74"/>
    <w:rsid w:val="00E85F6A"/>
    <w:rsid w:val="00E86D41"/>
    <w:rsid w:val="00E90E7D"/>
    <w:rsid w:val="00E90ED5"/>
    <w:rsid w:val="00E91AFD"/>
    <w:rsid w:val="00E91B7E"/>
    <w:rsid w:val="00E91E9F"/>
    <w:rsid w:val="00E91F96"/>
    <w:rsid w:val="00E925DC"/>
    <w:rsid w:val="00E92D75"/>
    <w:rsid w:val="00E93E5B"/>
    <w:rsid w:val="00E93F87"/>
    <w:rsid w:val="00E94E6D"/>
    <w:rsid w:val="00E950FA"/>
    <w:rsid w:val="00E972F7"/>
    <w:rsid w:val="00E9754F"/>
    <w:rsid w:val="00E97C15"/>
    <w:rsid w:val="00EA1711"/>
    <w:rsid w:val="00EA21DF"/>
    <w:rsid w:val="00EA2C29"/>
    <w:rsid w:val="00EA397A"/>
    <w:rsid w:val="00EA3B89"/>
    <w:rsid w:val="00EA5989"/>
    <w:rsid w:val="00EA63AC"/>
    <w:rsid w:val="00EA6412"/>
    <w:rsid w:val="00EA6659"/>
    <w:rsid w:val="00EA6A18"/>
    <w:rsid w:val="00EA794B"/>
    <w:rsid w:val="00EA7D5B"/>
    <w:rsid w:val="00EB15B9"/>
    <w:rsid w:val="00EB15DD"/>
    <w:rsid w:val="00EB2B3D"/>
    <w:rsid w:val="00EB320E"/>
    <w:rsid w:val="00EB343A"/>
    <w:rsid w:val="00EB4A54"/>
    <w:rsid w:val="00EB6071"/>
    <w:rsid w:val="00EB6131"/>
    <w:rsid w:val="00EB6743"/>
    <w:rsid w:val="00EB7245"/>
    <w:rsid w:val="00EC00CD"/>
    <w:rsid w:val="00EC15B8"/>
    <w:rsid w:val="00EC323A"/>
    <w:rsid w:val="00EC3462"/>
    <w:rsid w:val="00EC3745"/>
    <w:rsid w:val="00EC46FB"/>
    <w:rsid w:val="00EC47C7"/>
    <w:rsid w:val="00EC517A"/>
    <w:rsid w:val="00EC5BA6"/>
    <w:rsid w:val="00EC6108"/>
    <w:rsid w:val="00EC761A"/>
    <w:rsid w:val="00EC7EE2"/>
    <w:rsid w:val="00ED17C6"/>
    <w:rsid w:val="00ED28CC"/>
    <w:rsid w:val="00ED3CED"/>
    <w:rsid w:val="00ED3F2A"/>
    <w:rsid w:val="00ED43F0"/>
    <w:rsid w:val="00ED5892"/>
    <w:rsid w:val="00ED7683"/>
    <w:rsid w:val="00ED78D2"/>
    <w:rsid w:val="00ED7A29"/>
    <w:rsid w:val="00EE0941"/>
    <w:rsid w:val="00EE14F4"/>
    <w:rsid w:val="00EE2087"/>
    <w:rsid w:val="00EE2E74"/>
    <w:rsid w:val="00EE3340"/>
    <w:rsid w:val="00EE3E1A"/>
    <w:rsid w:val="00EE3F74"/>
    <w:rsid w:val="00EE41CA"/>
    <w:rsid w:val="00EE45C3"/>
    <w:rsid w:val="00EE5353"/>
    <w:rsid w:val="00EE5AE2"/>
    <w:rsid w:val="00EE5E14"/>
    <w:rsid w:val="00EE5F69"/>
    <w:rsid w:val="00EE6812"/>
    <w:rsid w:val="00EE6BD7"/>
    <w:rsid w:val="00EE6D3E"/>
    <w:rsid w:val="00EE7BBB"/>
    <w:rsid w:val="00EE7FED"/>
    <w:rsid w:val="00EF14E1"/>
    <w:rsid w:val="00EF241D"/>
    <w:rsid w:val="00EF255E"/>
    <w:rsid w:val="00EF4E40"/>
    <w:rsid w:val="00EF55EA"/>
    <w:rsid w:val="00EF5BFA"/>
    <w:rsid w:val="00EF61D8"/>
    <w:rsid w:val="00EF6C2E"/>
    <w:rsid w:val="00EF75E3"/>
    <w:rsid w:val="00F0186A"/>
    <w:rsid w:val="00F01B89"/>
    <w:rsid w:val="00F03457"/>
    <w:rsid w:val="00F03FAA"/>
    <w:rsid w:val="00F0443D"/>
    <w:rsid w:val="00F04FF8"/>
    <w:rsid w:val="00F0515A"/>
    <w:rsid w:val="00F06548"/>
    <w:rsid w:val="00F0698A"/>
    <w:rsid w:val="00F06EE6"/>
    <w:rsid w:val="00F071D7"/>
    <w:rsid w:val="00F0748E"/>
    <w:rsid w:val="00F10BF1"/>
    <w:rsid w:val="00F1160B"/>
    <w:rsid w:val="00F12735"/>
    <w:rsid w:val="00F127AE"/>
    <w:rsid w:val="00F12B27"/>
    <w:rsid w:val="00F133C3"/>
    <w:rsid w:val="00F139AE"/>
    <w:rsid w:val="00F145D0"/>
    <w:rsid w:val="00F14A6F"/>
    <w:rsid w:val="00F15934"/>
    <w:rsid w:val="00F1630A"/>
    <w:rsid w:val="00F1655F"/>
    <w:rsid w:val="00F16A1D"/>
    <w:rsid w:val="00F20BF8"/>
    <w:rsid w:val="00F20C84"/>
    <w:rsid w:val="00F211E6"/>
    <w:rsid w:val="00F2180C"/>
    <w:rsid w:val="00F23050"/>
    <w:rsid w:val="00F230C1"/>
    <w:rsid w:val="00F244D4"/>
    <w:rsid w:val="00F25749"/>
    <w:rsid w:val="00F257AD"/>
    <w:rsid w:val="00F25AA6"/>
    <w:rsid w:val="00F25B44"/>
    <w:rsid w:val="00F2656D"/>
    <w:rsid w:val="00F267D4"/>
    <w:rsid w:val="00F27B2B"/>
    <w:rsid w:val="00F3009A"/>
    <w:rsid w:val="00F3038E"/>
    <w:rsid w:val="00F3056F"/>
    <w:rsid w:val="00F30C46"/>
    <w:rsid w:val="00F32042"/>
    <w:rsid w:val="00F32161"/>
    <w:rsid w:val="00F3245D"/>
    <w:rsid w:val="00F33E89"/>
    <w:rsid w:val="00F345B5"/>
    <w:rsid w:val="00F3475E"/>
    <w:rsid w:val="00F34A85"/>
    <w:rsid w:val="00F35136"/>
    <w:rsid w:val="00F3521E"/>
    <w:rsid w:val="00F36156"/>
    <w:rsid w:val="00F37A9E"/>
    <w:rsid w:val="00F37D91"/>
    <w:rsid w:val="00F41AC4"/>
    <w:rsid w:val="00F41E77"/>
    <w:rsid w:val="00F426F0"/>
    <w:rsid w:val="00F42E43"/>
    <w:rsid w:val="00F435C6"/>
    <w:rsid w:val="00F43EDC"/>
    <w:rsid w:val="00F45A31"/>
    <w:rsid w:val="00F45E57"/>
    <w:rsid w:val="00F461D9"/>
    <w:rsid w:val="00F46B13"/>
    <w:rsid w:val="00F46E23"/>
    <w:rsid w:val="00F47C2F"/>
    <w:rsid w:val="00F50932"/>
    <w:rsid w:val="00F51BE4"/>
    <w:rsid w:val="00F5211F"/>
    <w:rsid w:val="00F52975"/>
    <w:rsid w:val="00F52B12"/>
    <w:rsid w:val="00F534E5"/>
    <w:rsid w:val="00F547F8"/>
    <w:rsid w:val="00F56384"/>
    <w:rsid w:val="00F56408"/>
    <w:rsid w:val="00F56C98"/>
    <w:rsid w:val="00F60D5C"/>
    <w:rsid w:val="00F622D4"/>
    <w:rsid w:val="00F62FD2"/>
    <w:rsid w:val="00F63D70"/>
    <w:rsid w:val="00F63EC6"/>
    <w:rsid w:val="00F643E8"/>
    <w:rsid w:val="00F645FC"/>
    <w:rsid w:val="00F662FB"/>
    <w:rsid w:val="00F66AD4"/>
    <w:rsid w:val="00F66F28"/>
    <w:rsid w:val="00F66FCE"/>
    <w:rsid w:val="00F7035E"/>
    <w:rsid w:val="00F70905"/>
    <w:rsid w:val="00F7266F"/>
    <w:rsid w:val="00F73486"/>
    <w:rsid w:val="00F73896"/>
    <w:rsid w:val="00F74DFB"/>
    <w:rsid w:val="00F75484"/>
    <w:rsid w:val="00F75622"/>
    <w:rsid w:val="00F75E72"/>
    <w:rsid w:val="00F767F4"/>
    <w:rsid w:val="00F76A89"/>
    <w:rsid w:val="00F776A2"/>
    <w:rsid w:val="00F77EED"/>
    <w:rsid w:val="00F80AED"/>
    <w:rsid w:val="00F812B9"/>
    <w:rsid w:val="00F818DB"/>
    <w:rsid w:val="00F81BFA"/>
    <w:rsid w:val="00F81D22"/>
    <w:rsid w:val="00F826CA"/>
    <w:rsid w:val="00F82881"/>
    <w:rsid w:val="00F82D15"/>
    <w:rsid w:val="00F836C6"/>
    <w:rsid w:val="00F83F62"/>
    <w:rsid w:val="00F84FEB"/>
    <w:rsid w:val="00F85772"/>
    <w:rsid w:val="00F86B6A"/>
    <w:rsid w:val="00F91691"/>
    <w:rsid w:val="00F924D6"/>
    <w:rsid w:val="00F928B4"/>
    <w:rsid w:val="00F92CD3"/>
    <w:rsid w:val="00F9325B"/>
    <w:rsid w:val="00F93460"/>
    <w:rsid w:val="00F9373C"/>
    <w:rsid w:val="00F9442A"/>
    <w:rsid w:val="00F94858"/>
    <w:rsid w:val="00F94BD2"/>
    <w:rsid w:val="00F94FBA"/>
    <w:rsid w:val="00F9651F"/>
    <w:rsid w:val="00F96CE2"/>
    <w:rsid w:val="00F97A2F"/>
    <w:rsid w:val="00F97F47"/>
    <w:rsid w:val="00FA134B"/>
    <w:rsid w:val="00FA1E97"/>
    <w:rsid w:val="00FA2CF6"/>
    <w:rsid w:val="00FA3BCD"/>
    <w:rsid w:val="00FA44A3"/>
    <w:rsid w:val="00FA4922"/>
    <w:rsid w:val="00FA4AC0"/>
    <w:rsid w:val="00FA67C9"/>
    <w:rsid w:val="00FA6907"/>
    <w:rsid w:val="00FB0213"/>
    <w:rsid w:val="00FB0664"/>
    <w:rsid w:val="00FB17F3"/>
    <w:rsid w:val="00FB1D1A"/>
    <w:rsid w:val="00FB21A7"/>
    <w:rsid w:val="00FB3D23"/>
    <w:rsid w:val="00FB4026"/>
    <w:rsid w:val="00FB585E"/>
    <w:rsid w:val="00FB65C6"/>
    <w:rsid w:val="00FB7186"/>
    <w:rsid w:val="00FC14C6"/>
    <w:rsid w:val="00FC23D0"/>
    <w:rsid w:val="00FC24DA"/>
    <w:rsid w:val="00FC2707"/>
    <w:rsid w:val="00FC303D"/>
    <w:rsid w:val="00FC3827"/>
    <w:rsid w:val="00FC44E3"/>
    <w:rsid w:val="00FC4AA5"/>
    <w:rsid w:val="00FC4D87"/>
    <w:rsid w:val="00FC6CB4"/>
    <w:rsid w:val="00FC714A"/>
    <w:rsid w:val="00FC7583"/>
    <w:rsid w:val="00FD0452"/>
    <w:rsid w:val="00FD0860"/>
    <w:rsid w:val="00FD133E"/>
    <w:rsid w:val="00FD1FC6"/>
    <w:rsid w:val="00FD23F1"/>
    <w:rsid w:val="00FD2673"/>
    <w:rsid w:val="00FD316C"/>
    <w:rsid w:val="00FD377C"/>
    <w:rsid w:val="00FD41BE"/>
    <w:rsid w:val="00FD448E"/>
    <w:rsid w:val="00FD4731"/>
    <w:rsid w:val="00FD522F"/>
    <w:rsid w:val="00FD52AA"/>
    <w:rsid w:val="00FD5DE6"/>
    <w:rsid w:val="00FD6457"/>
    <w:rsid w:val="00FD6E5F"/>
    <w:rsid w:val="00FD73D0"/>
    <w:rsid w:val="00FD77D6"/>
    <w:rsid w:val="00FD7C39"/>
    <w:rsid w:val="00FE166B"/>
    <w:rsid w:val="00FE1789"/>
    <w:rsid w:val="00FE2573"/>
    <w:rsid w:val="00FE3B95"/>
    <w:rsid w:val="00FE3D9C"/>
    <w:rsid w:val="00FE3EF4"/>
    <w:rsid w:val="00FE43AA"/>
    <w:rsid w:val="00FE491B"/>
    <w:rsid w:val="00FE50BD"/>
    <w:rsid w:val="00FE6148"/>
    <w:rsid w:val="00FE61C0"/>
    <w:rsid w:val="00FE627D"/>
    <w:rsid w:val="00FE6852"/>
    <w:rsid w:val="00FE6AC9"/>
    <w:rsid w:val="00FE78BF"/>
    <w:rsid w:val="00FE7C5F"/>
    <w:rsid w:val="00FF0E39"/>
    <w:rsid w:val="00FF11FA"/>
    <w:rsid w:val="00FF1A21"/>
    <w:rsid w:val="00FF1D14"/>
    <w:rsid w:val="00FF24F5"/>
    <w:rsid w:val="00FF29CA"/>
    <w:rsid w:val="00FF3BB2"/>
    <w:rsid w:val="00FF4376"/>
    <w:rsid w:val="00FF49B7"/>
    <w:rsid w:val="00FF53DF"/>
    <w:rsid w:val="00FF55BC"/>
    <w:rsid w:val="00FF565B"/>
    <w:rsid w:val="00FF5AA2"/>
    <w:rsid w:val="00FF5B05"/>
    <w:rsid w:val="00FF60D3"/>
    <w:rsid w:val="00FF6BDA"/>
    <w:rsid w:val="00FF6F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86A61"/>
  <w15:docId w15:val="{8F160238-24A2-44BA-8CF6-0BE75043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7"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F1"/>
    <w:pPr>
      <w:spacing w:after="0" w:line="280" w:lineRule="atLeast"/>
    </w:pPr>
    <w:rPr>
      <w:rFonts w:ascii="Georgia" w:eastAsia="Times New Roman" w:hAnsi="Georgia" w:cs="Times New Roman"/>
      <w:sz w:val="21"/>
      <w:szCs w:val="24"/>
    </w:rPr>
  </w:style>
  <w:style w:type="paragraph" w:styleId="Overskrift1">
    <w:name w:val="heading 1"/>
    <w:basedOn w:val="Normal"/>
    <w:next w:val="Normal"/>
    <w:link w:val="Overskrift1Tegn"/>
    <w:qFormat/>
    <w:rsid w:val="00A344F1"/>
    <w:pPr>
      <w:numPr>
        <w:numId w:val="2"/>
      </w:numPr>
      <w:outlineLvl w:val="0"/>
    </w:pPr>
    <w:rPr>
      <w:rFonts w:cs="Arial"/>
      <w:b/>
      <w:bCs/>
      <w:szCs w:val="32"/>
    </w:rPr>
  </w:style>
  <w:style w:type="paragraph" w:styleId="Overskrift2">
    <w:name w:val="heading 2"/>
    <w:basedOn w:val="Normal"/>
    <w:next w:val="Normal"/>
    <w:link w:val="Overskrift2Tegn"/>
    <w:qFormat/>
    <w:rsid w:val="00A344F1"/>
    <w:pPr>
      <w:numPr>
        <w:ilvl w:val="1"/>
        <w:numId w:val="2"/>
      </w:numPr>
      <w:outlineLvl w:val="1"/>
    </w:pPr>
    <w:rPr>
      <w:rFonts w:cs="Arial"/>
      <w:bCs/>
      <w:iCs/>
      <w:szCs w:val="28"/>
    </w:rPr>
  </w:style>
  <w:style w:type="paragraph" w:styleId="Overskrift3">
    <w:name w:val="heading 3"/>
    <w:basedOn w:val="Normal"/>
    <w:next w:val="Normal"/>
    <w:link w:val="Overskrift3Tegn"/>
    <w:qFormat/>
    <w:rsid w:val="00A344F1"/>
    <w:pPr>
      <w:numPr>
        <w:ilvl w:val="2"/>
        <w:numId w:val="2"/>
      </w:numPr>
      <w:outlineLvl w:val="2"/>
    </w:pPr>
    <w:rPr>
      <w:rFonts w:cs="Arial"/>
      <w:bCs/>
      <w:i/>
      <w:szCs w:val="26"/>
    </w:rPr>
  </w:style>
  <w:style w:type="paragraph" w:styleId="Overskrift4">
    <w:name w:val="heading 4"/>
    <w:basedOn w:val="Normal"/>
    <w:next w:val="Normal"/>
    <w:link w:val="Overskrift4Tegn"/>
    <w:qFormat/>
    <w:rsid w:val="00A344F1"/>
    <w:pPr>
      <w:keepNext/>
      <w:numPr>
        <w:ilvl w:val="3"/>
        <w:numId w:val="2"/>
      </w:numPr>
      <w:outlineLvl w:val="3"/>
    </w:pPr>
    <w:rPr>
      <w:bCs/>
      <w:i/>
      <w:szCs w:val="28"/>
    </w:rPr>
  </w:style>
  <w:style w:type="paragraph" w:styleId="Overskrift5">
    <w:name w:val="heading 5"/>
    <w:basedOn w:val="Normal"/>
    <w:next w:val="Normal"/>
    <w:link w:val="Overskrift5Tegn"/>
    <w:qFormat/>
    <w:rsid w:val="00A344F1"/>
    <w:pPr>
      <w:numPr>
        <w:ilvl w:val="4"/>
        <w:numId w:val="2"/>
      </w:numPr>
      <w:outlineLvl w:val="4"/>
    </w:pPr>
    <w:rPr>
      <w:bCs/>
      <w:iCs/>
      <w:szCs w:val="26"/>
    </w:rPr>
  </w:style>
  <w:style w:type="paragraph" w:styleId="Overskrift6">
    <w:name w:val="heading 6"/>
    <w:basedOn w:val="Normal"/>
    <w:next w:val="Normal"/>
    <w:link w:val="Overskrift6Tegn"/>
    <w:qFormat/>
    <w:rsid w:val="00A344F1"/>
    <w:pPr>
      <w:numPr>
        <w:ilvl w:val="5"/>
        <w:numId w:val="2"/>
      </w:numPr>
      <w:outlineLvl w:val="5"/>
    </w:pPr>
    <w:rPr>
      <w:bCs/>
      <w:szCs w:val="22"/>
    </w:rPr>
  </w:style>
  <w:style w:type="paragraph" w:styleId="Overskrift7">
    <w:name w:val="heading 7"/>
    <w:basedOn w:val="Normal"/>
    <w:next w:val="Normal"/>
    <w:link w:val="Overskrift7Tegn"/>
    <w:qFormat/>
    <w:rsid w:val="00A344F1"/>
    <w:pPr>
      <w:numPr>
        <w:ilvl w:val="6"/>
        <w:numId w:val="2"/>
      </w:numPr>
      <w:outlineLvl w:val="6"/>
    </w:pPr>
  </w:style>
  <w:style w:type="paragraph" w:styleId="Overskrift8">
    <w:name w:val="heading 8"/>
    <w:basedOn w:val="Normal"/>
    <w:next w:val="Normal"/>
    <w:link w:val="Overskrift8Tegn"/>
    <w:qFormat/>
    <w:rsid w:val="00A344F1"/>
    <w:pPr>
      <w:numPr>
        <w:ilvl w:val="7"/>
        <w:numId w:val="2"/>
      </w:numPr>
      <w:outlineLvl w:val="7"/>
    </w:pPr>
    <w:rPr>
      <w:iCs/>
    </w:rPr>
  </w:style>
  <w:style w:type="paragraph" w:styleId="Overskrift9">
    <w:name w:val="heading 9"/>
    <w:basedOn w:val="Normal"/>
    <w:next w:val="Normal"/>
    <w:link w:val="Overskrift9Tegn"/>
    <w:qFormat/>
    <w:rsid w:val="00A344F1"/>
    <w:pPr>
      <w:numPr>
        <w:ilvl w:val="8"/>
        <w:numId w:val="2"/>
      </w:numPr>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44F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344F1"/>
  </w:style>
  <w:style w:type="paragraph" w:styleId="Sidefod">
    <w:name w:val="footer"/>
    <w:basedOn w:val="Normal"/>
    <w:link w:val="SidefodTegn"/>
    <w:uiPriority w:val="99"/>
    <w:unhideWhenUsed/>
    <w:rsid w:val="00A344F1"/>
    <w:pPr>
      <w:tabs>
        <w:tab w:val="center" w:pos="4819"/>
        <w:tab w:val="right" w:pos="9638"/>
      </w:tabs>
      <w:spacing w:line="240" w:lineRule="auto"/>
    </w:pPr>
  </w:style>
  <w:style w:type="character" w:customStyle="1" w:styleId="SidefodTegn">
    <w:name w:val="Sidefod Tegn"/>
    <w:basedOn w:val="Standardskrifttypeiafsnit"/>
    <w:link w:val="Sidefod"/>
    <w:uiPriority w:val="99"/>
    <w:rsid w:val="00A344F1"/>
  </w:style>
  <w:style w:type="paragraph" w:customStyle="1" w:styleId="Template-Parentlogoname">
    <w:name w:val="Template - Parent logoname"/>
    <w:basedOn w:val="Normal"/>
    <w:semiHidden/>
    <w:rsid w:val="00A344F1"/>
    <w:pPr>
      <w:spacing w:line="240" w:lineRule="atLeast"/>
    </w:pPr>
    <w:rPr>
      <w:rFonts w:ascii="AU Passata" w:hAnsi="AU Passata"/>
      <w:caps/>
      <w:noProof/>
      <w:color w:val="03428E"/>
      <w:spacing w:val="10"/>
    </w:rPr>
  </w:style>
  <w:style w:type="paragraph" w:customStyle="1" w:styleId="Template-Unitnamelogoname">
    <w:name w:val="Template - Unitname logoname"/>
    <w:basedOn w:val="Template-Parentlogoname"/>
    <w:semiHidden/>
    <w:rsid w:val="00A344F1"/>
    <w:pPr>
      <w:spacing w:before="66" w:line="160" w:lineRule="atLeast"/>
      <w:contextualSpacing/>
    </w:pPr>
    <w:rPr>
      <w:sz w:val="14"/>
    </w:rPr>
  </w:style>
  <w:style w:type="character" w:customStyle="1" w:styleId="Overskrift1Tegn">
    <w:name w:val="Overskrift 1 Tegn"/>
    <w:basedOn w:val="Standardskrifttypeiafsnit"/>
    <w:link w:val="Overskrift1"/>
    <w:rsid w:val="00A344F1"/>
    <w:rPr>
      <w:rFonts w:ascii="Georgia" w:eastAsia="Times New Roman" w:hAnsi="Georgia" w:cs="Arial"/>
      <w:b/>
      <w:bCs/>
      <w:sz w:val="21"/>
      <w:szCs w:val="32"/>
    </w:rPr>
  </w:style>
  <w:style w:type="character" w:customStyle="1" w:styleId="Overskrift2Tegn">
    <w:name w:val="Overskrift 2 Tegn"/>
    <w:basedOn w:val="Standardskrifttypeiafsnit"/>
    <w:link w:val="Overskrift2"/>
    <w:rsid w:val="00A344F1"/>
    <w:rPr>
      <w:rFonts w:ascii="Georgia" w:eastAsia="Times New Roman" w:hAnsi="Georgia" w:cs="Arial"/>
      <w:bCs/>
      <w:iCs/>
      <w:sz w:val="21"/>
      <w:szCs w:val="28"/>
    </w:rPr>
  </w:style>
  <w:style w:type="character" w:customStyle="1" w:styleId="Overskrift3Tegn">
    <w:name w:val="Overskrift 3 Tegn"/>
    <w:basedOn w:val="Standardskrifttypeiafsnit"/>
    <w:link w:val="Overskrift3"/>
    <w:rsid w:val="00A344F1"/>
    <w:rPr>
      <w:rFonts w:ascii="Georgia" w:eastAsia="Times New Roman" w:hAnsi="Georgia" w:cs="Arial"/>
      <w:bCs/>
      <w:i/>
      <w:sz w:val="21"/>
      <w:szCs w:val="26"/>
    </w:rPr>
  </w:style>
  <w:style w:type="character" w:customStyle="1" w:styleId="Overskrift4Tegn">
    <w:name w:val="Overskrift 4 Tegn"/>
    <w:basedOn w:val="Standardskrifttypeiafsnit"/>
    <w:link w:val="Overskrift4"/>
    <w:rsid w:val="00A344F1"/>
    <w:rPr>
      <w:rFonts w:ascii="Georgia" w:eastAsia="Times New Roman" w:hAnsi="Georgia" w:cs="Times New Roman"/>
      <w:bCs/>
      <w:i/>
      <w:sz w:val="21"/>
      <w:szCs w:val="28"/>
    </w:rPr>
  </w:style>
  <w:style w:type="character" w:customStyle="1" w:styleId="Overskrift5Tegn">
    <w:name w:val="Overskrift 5 Tegn"/>
    <w:basedOn w:val="Standardskrifttypeiafsnit"/>
    <w:link w:val="Overskrift5"/>
    <w:rsid w:val="00A344F1"/>
    <w:rPr>
      <w:rFonts w:ascii="Georgia" w:eastAsia="Times New Roman" w:hAnsi="Georgia" w:cs="Times New Roman"/>
      <w:bCs/>
      <w:iCs/>
      <w:sz w:val="21"/>
      <w:szCs w:val="26"/>
    </w:rPr>
  </w:style>
  <w:style w:type="character" w:customStyle="1" w:styleId="Overskrift6Tegn">
    <w:name w:val="Overskrift 6 Tegn"/>
    <w:basedOn w:val="Standardskrifttypeiafsnit"/>
    <w:link w:val="Overskrift6"/>
    <w:rsid w:val="00A344F1"/>
    <w:rPr>
      <w:rFonts w:ascii="Georgia" w:eastAsia="Times New Roman" w:hAnsi="Georgia" w:cs="Times New Roman"/>
      <w:bCs/>
      <w:sz w:val="21"/>
    </w:rPr>
  </w:style>
  <w:style w:type="character" w:customStyle="1" w:styleId="Overskrift7Tegn">
    <w:name w:val="Overskrift 7 Tegn"/>
    <w:basedOn w:val="Standardskrifttypeiafsnit"/>
    <w:link w:val="Overskrift7"/>
    <w:rsid w:val="00A344F1"/>
    <w:rPr>
      <w:rFonts w:ascii="Georgia" w:eastAsia="Times New Roman" w:hAnsi="Georgia" w:cs="Times New Roman"/>
      <w:sz w:val="21"/>
      <w:szCs w:val="24"/>
    </w:rPr>
  </w:style>
  <w:style w:type="character" w:customStyle="1" w:styleId="Overskrift8Tegn">
    <w:name w:val="Overskrift 8 Tegn"/>
    <w:basedOn w:val="Standardskrifttypeiafsnit"/>
    <w:link w:val="Overskrift8"/>
    <w:rsid w:val="00A344F1"/>
    <w:rPr>
      <w:rFonts w:ascii="Georgia" w:eastAsia="Times New Roman" w:hAnsi="Georgia" w:cs="Times New Roman"/>
      <w:iCs/>
      <w:sz w:val="21"/>
      <w:szCs w:val="24"/>
    </w:rPr>
  </w:style>
  <w:style w:type="character" w:customStyle="1" w:styleId="Overskrift9Tegn">
    <w:name w:val="Overskrift 9 Tegn"/>
    <w:basedOn w:val="Standardskrifttypeiafsnit"/>
    <w:link w:val="Overskrift9"/>
    <w:rsid w:val="00A344F1"/>
    <w:rPr>
      <w:rFonts w:ascii="Georgia" w:eastAsia="Times New Roman" w:hAnsi="Georgia" w:cs="Arial"/>
      <w:sz w:val="21"/>
    </w:rPr>
  </w:style>
  <w:style w:type="paragraph" w:customStyle="1" w:styleId="Normal-Bullet">
    <w:name w:val="Normal - Bullet"/>
    <w:basedOn w:val="Normal"/>
    <w:rsid w:val="00A344F1"/>
    <w:pPr>
      <w:numPr>
        <w:numId w:val="1"/>
      </w:numPr>
      <w:tabs>
        <w:tab w:val="clear" w:pos="397"/>
        <w:tab w:val="num" w:pos="360"/>
      </w:tabs>
      <w:ind w:left="360" w:hanging="360"/>
    </w:pPr>
    <w:rPr>
      <w:lang w:val="en-GB"/>
    </w:rPr>
  </w:style>
  <w:style w:type="table" w:styleId="Tabel-Gitter">
    <w:name w:val="Table Grid"/>
    <w:basedOn w:val="Tabel-Normal"/>
    <w:uiPriority w:val="59"/>
    <w:rsid w:val="00A344F1"/>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99"/>
    <w:qFormat/>
    <w:rsid w:val="00A344F1"/>
    <w:pPr>
      <w:ind w:left="720"/>
      <w:contextualSpacing/>
    </w:pPr>
  </w:style>
  <w:style w:type="paragraph" w:customStyle="1" w:styleId="Template-Companyname">
    <w:name w:val="Template - Company name"/>
    <w:basedOn w:val="Normal"/>
    <w:next w:val="Template-Address"/>
    <w:semiHidden/>
    <w:rsid w:val="00A344F1"/>
    <w:pPr>
      <w:spacing w:line="180" w:lineRule="atLeast"/>
    </w:pPr>
    <w:rPr>
      <w:rFonts w:ascii="AU Passata" w:hAnsi="AU Passata"/>
      <w:b/>
      <w:noProof/>
      <w:spacing w:val="10"/>
      <w:sz w:val="14"/>
    </w:rPr>
  </w:style>
  <w:style w:type="paragraph" w:customStyle="1" w:styleId="Template-Address">
    <w:name w:val="Template - Address"/>
    <w:basedOn w:val="Normal"/>
    <w:semiHidden/>
    <w:rsid w:val="00A344F1"/>
    <w:pPr>
      <w:spacing w:line="180" w:lineRule="atLeast"/>
    </w:pPr>
    <w:rPr>
      <w:rFonts w:ascii="AU Passata" w:hAnsi="AU Passata"/>
      <w:noProof/>
      <w:spacing w:val="10"/>
      <w:sz w:val="14"/>
    </w:rPr>
  </w:style>
  <w:style w:type="paragraph" w:styleId="Ingenafstand">
    <w:name w:val="No Spacing"/>
    <w:uiPriority w:val="1"/>
    <w:qFormat/>
    <w:rsid w:val="00D21BAC"/>
    <w:pPr>
      <w:spacing w:after="0" w:line="240" w:lineRule="auto"/>
    </w:pPr>
    <w:rPr>
      <w:rFonts w:ascii="Georgia" w:eastAsia="Times New Roman" w:hAnsi="Georgia" w:cs="Times New Roman"/>
      <w:sz w:val="21"/>
      <w:szCs w:val="24"/>
    </w:rPr>
  </w:style>
  <w:style w:type="character" w:styleId="Hyperlink">
    <w:name w:val="Hyperlink"/>
    <w:basedOn w:val="Standardskrifttypeiafsnit"/>
    <w:uiPriority w:val="99"/>
    <w:unhideWhenUsed/>
    <w:rsid w:val="008F44A6"/>
    <w:rPr>
      <w:color w:val="0000FF" w:themeColor="hyperlink"/>
      <w:u w:val="single"/>
    </w:rPr>
  </w:style>
  <w:style w:type="paragraph" w:styleId="Afsenderadresse">
    <w:name w:val="envelope return"/>
    <w:basedOn w:val="Normal"/>
    <w:semiHidden/>
    <w:rsid w:val="00485CC7"/>
    <w:rPr>
      <w:rFonts w:ascii="Arial" w:hAnsi="Arial" w:cs="Arial"/>
      <w:szCs w:val="20"/>
    </w:rPr>
  </w:style>
  <w:style w:type="paragraph" w:styleId="Markeringsbobletekst">
    <w:name w:val="Balloon Text"/>
    <w:basedOn w:val="Normal"/>
    <w:link w:val="MarkeringsbobletekstTegn"/>
    <w:uiPriority w:val="99"/>
    <w:semiHidden/>
    <w:unhideWhenUsed/>
    <w:rsid w:val="005857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57FA"/>
    <w:rPr>
      <w:rFonts w:ascii="Tahoma" w:eastAsia="Times New Roman" w:hAnsi="Tahoma" w:cs="Tahoma"/>
      <w:sz w:val="16"/>
      <w:szCs w:val="16"/>
    </w:rPr>
  </w:style>
  <w:style w:type="paragraph" w:styleId="Opstilling-punkttegn">
    <w:name w:val="List Bullet"/>
    <w:basedOn w:val="Normal"/>
    <w:uiPriority w:val="2"/>
    <w:unhideWhenUsed/>
    <w:qFormat/>
    <w:rsid w:val="0088148D"/>
    <w:pPr>
      <w:numPr>
        <w:numId w:val="3"/>
      </w:numPr>
      <w:contextualSpacing/>
    </w:pPr>
  </w:style>
  <w:style w:type="table" w:customStyle="1" w:styleId="Tabel-Gitter1">
    <w:name w:val="Tabel - Gitter1"/>
    <w:basedOn w:val="Tabel-Normal"/>
    <w:next w:val="Tabel-Gitter"/>
    <w:uiPriority w:val="59"/>
    <w:rsid w:val="003631C4"/>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t">
    <w:name w:val="HTML Cite"/>
    <w:semiHidden/>
    <w:rsid w:val="000927DF"/>
    <w:rPr>
      <w:i/>
      <w:iCs/>
    </w:rPr>
  </w:style>
  <w:style w:type="paragraph" w:styleId="Opstilling-talellerbogst">
    <w:name w:val="List Number"/>
    <w:basedOn w:val="Normal"/>
    <w:uiPriority w:val="99"/>
    <w:unhideWhenUsed/>
    <w:rsid w:val="005638D9"/>
    <w:pPr>
      <w:numPr>
        <w:numId w:val="4"/>
      </w:numPr>
      <w:contextualSpacing/>
    </w:pPr>
  </w:style>
  <w:style w:type="paragraph" w:styleId="Opstilling-punkttegn4">
    <w:name w:val="List Bullet 4"/>
    <w:basedOn w:val="Normal"/>
    <w:uiPriority w:val="99"/>
    <w:semiHidden/>
    <w:rsid w:val="009F3FCE"/>
    <w:pPr>
      <w:numPr>
        <w:numId w:val="5"/>
      </w:numPr>
    </w:pPr>
    <w:rPr>
      <w:szCs w:val="21"/>
      <w:lang w:eastAsia="da-DK"/>
    </w:rPr>
  </w:style>
  <w:style w:type="paragraph" w:customStyle="1" w:styleId="Default">
    <w:name w:val="Default"/>
    <w:rsid w:val="001F0F29"/>
    <w:pPr>
      <w:autoSpaceDE w:val="0"/>
      <w:autoSpaceDN w:val="0"/>
      <w:adjustRightInd w:val="0"/>
      <w:spacing w:after="0" w:line="240" w:lineRule="auto"/>
    </w:pPr>
    <w:rPr>
      <w:rFonts w:ascii="Georgia" w:hAnsi="Georgia" w:cs="Georgia"/>
      <w:color w:val="000000"/>
      <w:sz w:val="24"/>
      <w:szCs w:val="24"/>
    </w:rPr>
  </w:style>
  <w:style w:type="character" w:styleId="HTML-tastatur">
    <w:name w:val="HTML Keyboard"/>
    <w:uiPriority w:val="99"/>
    <w:semiHidden/>
    <w:rsid w:val="00F93460"/>
    <w:rPr>
      <w:rFonts w:ascii="Courier New" w:hAnsi="Courier New" w:cs="Courier New"/>
      <w:sz w:val="20"/>
      <w:szCs w:val="20"/>
    </w:rPr>
  </w:style>
  <w:style w:type="character" w:styleId="Slutnotehenvisning">
    <w:name w:val="endnote reference"/>
    <w:uiPriority w:val="7"/>
    <w:semiHidden/>
    <w:rsid w:val="004E1F3F"/>
    <w:rPr>
      <w:rFonts w:ascii="AU Passata" w:hAnsi="AU Passata"/>
      <w:color w:val="87888A"/>
      <w:sz w:val="14"/>
      <w:vertAlign w:val="superscript"/>
      <w:lang w:val="da-DK"/>
    </w:rPr>
  </w:style>
  <w:style w:type="paragraph" w:customStyle="1" w:styleId="xmsonormal">
    <w:name w:val="x_msonormal"/>
    <w:basedOn w:val="Normal"/>
    <w:rsid w:val="00594DAC"/>
    <w:pPr>
      <w:spacing w:line="240" w:lineRule="auto"/>
    </w:pPr>
    <w:rPr>
      <w:rFonts w:ascii="Calibri" w:eastAsiaTheme="minorHAnsi" w:hAnsi="Calibri" w:cs="Calibri"/>
      <w:sz w:val="22"/>
      <w:szCs w:val="22"/>
      <w:lang w:eastAsia="da-DK"/>
    </w:rPr>
  </w:style>
  <w:style w:type="character" w:styleId="Linjenummer">
    <w:name w:val="line number"/>
    <w:basedOn w:val="Standardskrifttypeiafsnit"/>
    <w:uiPriority w:val="99"/>
    <w:semiHidden/>
    <w:rsid w:val="00C34D55"/>
  </w:style>
  <w:style w:type="character" w:customStyle="1" w:styleId="ListeafsnitTegn">
    <w:name w:val="Listeafsnit Tegn"/>
    <w:basedOn w:val="Standardskrifttypeiafsnit"/>
    <w:link w:val="Listeafsnit"/>
    <w:uiPriority w:val="34"/>
    <w:rsid w:val="00E61D72"/>
    <w:rPr>
      <w:rFonts w:ascii="Georgia" w:eastAsia="Times New Roman" w:hAnsi="Georgia" w:cs="Times New Roman"/>
      <w:sz w:val="21"/>
      <w:szCs w:val="24"/>
    </w:rPr>
  </w:style>
  <w:style w:type="character" w:styleId="Kommentarhenvisning">
    <w:name w:val="annotation reference"/>
    <w:basedOn w:val="Standardskrifttypeiafsnit"/>
    <w:uiPriority w:val="99"/>
    <w:semiHidden/>
    <w:unhideWhenUsed/>
    <w:rsid w:val="00F42E43"/>
    <w:rPr>
      <w:sz w:val="16"/>
      <w:szCs w:val="16"/>
    </w:rPr>
  </w:style>
  <w:style w:type="paragraph" w:styleId="Kommentartekst">
    <w:name w:val="annotation text"/>
    <w:basedOn w:val="Normal"/>
    <w:link w:val="KommentartekstTegn"/>
    <w:uiPriority w:val="99"/>
    <w:unhideWhenUsed/>
    <w:rsid w:val="00F42E43"/>
    <w:pPr>
      <w:spacing w:line="240" w:lineRule="auto"/>
    </w:pPr>
    <w:rPr>
      <w:sz w:val="20"/>
      <w:szCs w:val="20"/>
    </w:rPr>
  </w:style>
  <w:style w:type="character" w:customStyle="1" w:styleId="KommentartekstTegn">
    <w:name w:val="Kommentartekst Tegn"/>
    <w:basedOn w:val="Standardskrifttypeiafsnit"/>
    <w:link w:val="Kommentartekst"/>
    <w:uiPriority w:val="99"/>
    <w:rsid w:val="00F42E43"/>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unhideWhenUsed/>
    <w:rsid w:val="00F42E43"/>
    <w:rPr>
      <w:b/>
      <w:bCs/>
    </w:rPr>
  </w:style>
  <w:style w:type="character" w:customStyle="1" w:styleId="KommentaremneTegn">
    <w:name w:val="Kommentaremne Tegn"/>
    <w:basedOn w:val="KommentartekstTegn"/>
    <w:link w:val="Kommentaremne"/>
    <w:uiPriority w:val="99"/>
    <w:semiHidden/>
    <w:rsid w:val="00F42E43"/>
    <w:rPr>
      <w:rFonts w:ascii="Georgia" w:eastAsia="Times New Roman" w:hAnsi="Georgia" w:cs="Times New Roman"/>
      <w:b/>
      <w:bCs/>
      <w:sz w:val="20"/>
      <w:szCs w:val="20"/>
    </w:rPr>
  </w:style>
  <w:style w:type="paragraph" w:styleId="NormalWeb">
    <w:name w:val="Normal (Web)"/>
    <w:basedOn w:val="Normal"/>
    <w:uiPriority w:val="99"/>
    <w:semiHidden/>
    <w:rsid w:val="00B93704"/>
    <w:rPr>
      <w:rFonts w:ascii="Times New Roman" w:hAnsi="Times New Roman"/>
      <w:sz w:val="24"/>
      <w:szCs w:val="20"/>
      <w:lang w:eastAsia="da-DK"/>
    </w:rPr>
  </w:style>
  <w:style w:type="character" w:styleId="Kraftigfremhvning">
    <w:name w:val="Intense Emphasis"/>
    <w:basedOn w:val="Standardskrifttypeiafsnit"/>
    <w:uiPriority w:val="21"/>
    <w:qFormat/>
    <w:rsid w:val="0006689A"/>
    <w:rPr>
      <w:b/>
      <w:bCs/>
      <w:i/>
      <w:iCs/>
      <w:color w:val="4F81BD" w:themeColor="accent1"/>
    </w:rPr>
  </w:style>
  <w:style w:type="paragraph" w:customStyle="1" w:styleId="Indhold">
    <w:name w:val="Indhold"/>
    <w:basedOn w:val="Normal"/>
    <w:rsid w:val="00AA598B"/>
    <w:pPr>
      <w:spacing w:line="260" w:lineRule="atLeast"/>
    </w:pPr>
    <w:rPr>
      <w:rFonts w:ascii="Palatino" w:hAnsi="Palatino"/>
      <w:sz w:val="22"/>
      <w:szCs w:val="20"/>
      <w:lang w:eastAsia="da-DK"/>
    </w:rPr>
  </w:style>
  <w:style w:type="character" w:styleId="Strk">
    <w:name w:val="Strong"/>
    <w:uiPriority w:val="22"/>
    <w:qFormat/>
    <w:rsid w:val="000437E3"/>
    <w:rPr>
      <w:b/>
      <w:bCs/>
      <w:lang w:val="da-DK"/>
    </w:rPr>
  </w:style>
  <w:style w:type="paragraph" w:customStyle="1" w:styleId="Normal-Dokumentinfo">
    <w:name w:val="Normal - Dokument info"/>
    <w:basedOn w:val="Normal"/>
    <w:semiHidden/>
    <w:rsid w:val="006601A2"/>
    <w:rPr>
      <w:b/>
    </w:rPr>
  </w:style>
  <w:style w:type="paragraph" w:styleId="Korrektur">
    <w:name w:val="Revision"/>
    <w:hidden/>
    <w:uiPriority w:val="99"/>
    <w:semiHidden/>
    <w:rsid w:val="00507E1D"/>
    <w:pPr>
      <w:spacing w:after="0" w:line="240" w:lineRule="auto"/>
    </w:pPr>
    <w:rPr>
      <w:rFonts w:ascii="Georgia" w:eastAsia="Times New Roman" w:hAnsi="Georgia" w:cs="Times New Roman"/>
      <w:sz w:val="21"/>
      <w:szCs w:val="24"/>
    </w:rPr>
  </w:style>
  <w:style w:type="character" w:customStyle="1" w:styleId="normaltextrun">
    <w:name w:val="normaltextrun"/>
    <w:basedOn w:val="Standardskrifttypeiafsnit"/>
    <w:rsid w:val="003574E4"/>
  </w:style>
  <w:style w:type="character" w:customStyle="1" w:styleId="eop">
    <w:name w:val="eop"/>
    <w:basedOn w:val="Standardskrifttypeiafsnit"/>
    <w:rsid w:val="003574E4"/>
  </w:style>
  <w:style w:type="paragraph" w:customStyle="1" w:styleId="paragraph">
    <w:name w:val="paragraph"/>
    <w:basedOn w:val="Normal"/>
    <w:rsid w:val="00DE1C35"/>
    <w:pPr>
      <w:spacing w:before="100" w:beforeAutospacing="1" w:after="100" w:afterAutospacing="1" w:line="240" w:lineRule="auto"/>
    </w:pPr>
    <w:rPr>
      <w:rFonts w:ascii="Times New Roman" w:hAnsi="Times New Roman"/>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376">
      <w:bodyDiv w:val="1"/>
      <w:marLeft w:val="0"/>
      <w:marRight w:val="0"/>
      <w:marTop w:val="0"/>
      <w:marBottom w:val="0"/>
      <w:divBdr>
        <w:top w:val="none" w:sz="0" w:space="0" w:color="auto"/>
        <w:left w:val="none" w:sz="0" w:space="0" w:color="auto"/>
        <w:bottom w:val="none" w:sz="0" w:space="0" w:color="auto"/>
        <w:right w:val="none" w:sz="0" w:space="0" w:color="auto"/>
      </w:divBdr>
    </w:div>
    <w:div w:id="25378649">
      <w:bodyDiv w:val="1"/>
      <w:marLeft w:val="0"/>
      <w:marRight w:val="0"/>
      <w:marTop w:val="0"/>
      <w:marBottom w:val="0"/>
      <w:divBdr>
        <w:top w:val="none" w:sz="0" w:space="0" w:color="auto"/>
        <w:left w:val="none" w:sz="0" w:space="0" w:color="auto"/>
        <w:bottom w:val="none" w:sz="0" w:space="0" w:color="auto"/>
        <w:right w:val="none" w:sz="0" w:space="0" w:color="auto"/>
      </w:divBdr>
    </w:div>
    <w:div w:id="31157577">
      <w:bodyDiv w:val="1"/>
      <w:marLeft w:val="0"/>
      <w:marRight w:val="0"/>
      <w:marTop w:val="0"/>
      <w:marBottom w:val="0"/>
      <w:divBdr>
        <w:top w:val="none" w:sz="0" w:space="0" w:color="auto"/>
        <w:left w:val="none" w:sz="0" w:space="0" w:color="auto"/>
        <w:bottom w:val="none" w:sz="0" w:space="0" w:color="auto"/>
        <w:right w:val="none" w:sz="0" w:space="0" w:color="auto"/>
      </w:divBdr>
    </w:div>
    <w:div w:id="47726643">
      <w:bodyDiv w:val="1"/>
      <w:marLeft w:val="0"/>
      <w:marRight w:val="0"/>
      <w:marTop w:val="0"/>
      <w:marBottom w:val="0"/>
      <w:divBdr>
        <w:top w:val="none" w:sz="0" w:space="0" w:color="auto"/>
        <w:left w:val="none" w:sz="0" w:space="0" w:color="auto"/>
        <w:bottom w:val="none" w:sz="0" w:space="0" w:color="auto"/>
        <w:right w:val="none" w:sz="0" w:space="0" w:color="auto"/>
      </w:divBdr>
    </w:div>
    <w:div w:id="238365697">
      <w:bodyDiv w:val="1"/>
      <w:marLeft w:val="0"/>
      <w:marRight w:val="0"/>
      <w:marTop w:val="0"/>
      <w:marBottom w:val="0"/>
      <w:divBdr>
        <w:top w:val="none" w:sz="0" w:space="0" w:color="auto"/>
        <w:left w:val="none" w:sz="0" w:space="0" w:color="auto"/>
        <w:bottom w:val="none" w:sz="0" w:space="0" w:color="auto"/>
        <w:right w:val="none" w:sz="0" w:space="0" w:color="auto"/>
      </w:divBdr>
    </w:div>
    <w:div w:id="247427584">
      <w:bodyDiv w:val="1"/>
      <w:marLeft w:val="0"/>
      <w:marRight w:val="0"/>
      <w:marTop w:val="0"/>
      <w:marBottom w:val="0"/>
      <w:divBdr>
        <w:top w:val="none" w:sz="0" w:space="0" w:color="auto"/>
        <w:left w:val="none" w:sz="0" w:space="0" w:color="auto"/>
        <w:bottom w:val="none" w:sz="0" w:space="0" w:color="auto"/>
        <w:right w:val="none" w:sz="0" w:space="0" w:color="auto"/>
      </w:divBdr>
    </w:div>
    <w:div w:id="256447553">
      <w:bodyDiv w:val="1"/>
      <w:marLeft w:val="0"/>
      <w:marRight w:val="0"/>
      <w:marTop w:val="0"/>
      <w:marBottom w:val="0"/>
      <w:divBdr>
        <w:top w:val="none" w:sz="0" w:space="0" w:color="auto"/>
        <w:left w:val="none" w:sz="0" w:space="0" w:color="auto"/>
        <w:bottom w:val="none" w:sz="0" w:space="0" w:color="auto"/>
        <w:right w:val="none" w:sz="0" w:space="0" w:color="auto"/>
      </w:divBdr>
    </w:div>
    <w:div w:id="280037026">
      <w:bodyDiv w:val="1"/>
      <w:marLeft w:val="0"/>
      <w:marRight w:val="0"/>
      <w:marTop w:val="0"/>
      <w:marBottom w:val="0"/>
      <w:divBdr>
        <w:top w:val="none" w:sz="0" w:space="0" w:color="auto"/>
        <w:left w:val="none" w:sz="0" w:space="0" w:color="auto"/>
        <w:bottom w:val="none" w:sz="0" w:space="0" w:color="auto"/>
        <w:right w:val="none" w:sz="0" w:space="0" w:color="auto"/>
      </w:divBdr>
    </w:div>
    <w:div w:id="300842008">
      <w:bodyDiv w:val="1"/>
      <w:marLeft w:val="0"/>
      <w:marRight w:val="0"/>
      <w:marTop w:val="0"/>
      <w:marBottom w:val="0"/>
      <w:divBdr>
        <w:top w:val="none" w:sz="0" w:space="0" w:color="auto"/>
        <w:left w:val="none" w:sz="0" w:space="0" w:color="auto"/>
        <w:bottom w:val="none" w:sz="0" w:space="0" w:color="auto"/>
        <w:right w:val="none" w:sz="0" w:space="0" w:color="auto"/>
      </w:divBdr>
    </w:div>
    <w:div w:id="348028620">
      <w:bodyDiv w:val="1"/>
      <w:marLeft w:val="0"/>
      <w:marRight w:val="0"/>
      <w:marTop w:val="0"/>
      <w:marBottom w:val="0"/>
      <w:divBdr>
        <w:top w:val="none" w:sz="0" w:space="0" w:color="auto"/>
        <w:left w:val="none" w:sz="0" w:space="0" w:color="auto"/>
        <w:bottom w:val="none" w:sz="0" w:space="0" w:color="auto"/>
        <w:right w:val="none" w:sz="0" w:space="0" w:color="auto"/>
      </w:divBdr>
    </w:div>
    <w:div w:id="379941839">
      <w:bodyDiv w:val="1"/>
      <w:marLeft w:val="0"/>
      <w:marRight w:val="0"/>
      <w:marTop w:val="0"/>
      <w:marBottom w:val="0"/>
      <w:divBdr>
        <w:top w:val="none" w:sz="0" w:space="0" w:color="auto"/>
        <w:left w:val="none" w:sz="0" w:space="0" w:color="auto"/>
        <w:bottom w:val="none" w:sz="0" w:space="0" w:color="auto"/>
        <w:right w:val="none" w:sz="0" w:space="0" w:color="auto"/>
      </w:divBdr>
    </w:div>
    <w:div w:id="456795262">
      <w:bodyDiv w:val="1"/>
      <w:marLeft w:val="0"/>
      <w:marRight w:val="0"/>
      <w:marTop w:val="0"/>
      <w:marBottom w:val="0"/>
      <w:divBdr>
        <w:top w:val="none" w:sz="0" w:space="0" w:color="auto"/>
        <w:left w:val="none" w:sz="0" w:space="0" w:color="auto"/>
        <w:bottom w:val="none" w:sz="0" w:space="0" w:color="auto"/>
        <w:right w:val="none" w:sz="0" w:space="0" w:color="auto"/>
      </w:divBdr>
    </w:div>
    <w:div w:id="548036356">
      <w:bodyDiv w:val="1"/>
      <w:marLeft w:val="0"/>
      <w:marRight w:val="0"/>
      <w:marTop w:val="0"/>
      <w:marBottom w:val="0"/>
      <w:divBdr>
        <w:top w:val="none" w:sz="0" w:space="0" w:color="auto"/>
        <w:left w:val="none" w:sz="0" w:space="0" w:color="auto"/>
        <w:bottom w:val="none" w:sz="0" w:space="0" w:color="auto"/>
        <w:right w:val="none" w:sz="0" w:space="0" w:color="auto"/>
      </w:divBdr>
    </w:div>
    <w:div w:id="628974330">
      <w:bodyDiv w:val="1"/>
      <w:marLeft w:val="0"/>
      <w:marRight w:val="0"/>
      <w:marTop w:val="0"/>
      <w:marBottom w:val="0"/>
      <w:divBdr>
        <w:top w:val="none" w:sz="0" w:space="0" w:color="auto"/>
        <w:left w:val="none" w:sz="0" w:space="0" w:color="auto"/>
        <w:bottom w:val="none" w:sz="0" w:space="0" w:color="auto"/>
        <w:right w:val="none" w:sz="0" w:space="0" w:color="auto"/>
      </w:divBdr>
    </w:div>
    <w:div w:id="641808327">
      <w:bodyDiv w:val="1"/>
      <w:marLeft w:val="0"/>
      <w:marRight w:val="0"/>
      <w:marTop w:val="0"/>
      <w:marBottom w:val="0"/>
      <w:divBdr>
        <w:top w:val="none" w:sz="0" w:space="0" w:color="auto"/>
        <w:left w:val="none" w:sz="0" w:space="0" w:color="auto"/>
        <w:bottom w:val="none" w:sz="0" w:space="0" w:color="auto"/>
        <w:right w:val="none" w:sz="0" w:space="0" w:color="auto"/>
      </w:divBdr>
    </w:div>
    <w:div w:id="657926525">
      <w:bodyDiv w:val="1"/>
      <w:marLeft w:val="0"/>
      <w:marRight w:val="0"/>
      <w:marTop w:val="0"/>
      <w:marBottom w:val="0"/>
      <w:divBdr>
        <w:top w:val="none" w:sz="0" w:space="0" w:color="auto"/>
        <w:left w:val="none" w:sz="0" w:space="0" w:color="auto"/>
        <w:bottom w:val="none" w:sz="0" w:space="0" w:color="auto"/>
        <w:right w:val="none" w:sz="0" w:space="0" w:color="auto"/>
      </w:divBdr>
    </w:div>
    <w:div w:id="695812840">
      <w:bodyDiv w:val="1"/>
      <w:marLeft w:val="0"/>
      <w:marRight w:val="0"/>
      <w:marTop w:val="0"/>
      <w:marBottom w:val="0"/>
      <w:divBdr>
        <w:top w:val="none" w:sz="0" w:space="0" w:color="auto"/>
        <w:left w:val="none" w:sz="0" w:space="0" w:color="auto"/>
        <w:bottom w:val="none" w:sz="0" w:space="0" w:color="auto"/>
        <w:right w:val="none" w:sz="0" w:space="0" w:color="auto"/>
      </w:divBdr>
    </w:div>
    <w:div w:id="797796036">
      <w:bodyDiv w:val="1"/>
      <w:marLeft w:val="0"/>
      <w:marRight w:val="0"/>
      <w:marTop w:val="0"/>
      <w:marBottom w:val="0"/>
      <w:divBdr>
        <w:top w:val="none" w:sz="0" w:space="0" w:color="auto"/>
        <w:left w:val="none" w:sz="0" w:space="0" w:color="auto"/>
        <w:bottom w:val="none" w:sz="0" w:space="0" w:color="auto"/>
        <w:right w:val="none" w:sz="0" w:space="0" w:color="auto"/>
      </w:divBdr>
    </w:div>
    <w:div w:id="827596228">
      <w:bodyDiv w:val="1"/>
      <w:marLeft w:val="0"/>
      <w:marRight w:val="0"/>
      <w:marTop w:val="0"/>
      <w:marBottom w:val="0"/>
      <w:divBdr>
        <w:top w:val="none" w:sz="0" w:space="0" w:color="auto"/>
        <w:left w:val="none" w:sz="0" w:space="0" w:color="auto"/>
        <w:bottom w:val="none" w:sz="0" w:space="0" w:color="auto"/>
        <w:right w:val="none" w:sz="0" w:space="0" w:color="auto"/>
      </w:divBdr>
    </w:div>
    <w:div w:id="967664757">
      <w:bodyDiv w:val="1"/>
      <w:marLeft w:val="0"/>
      <w:marRight w:val="0"/>
      <w:marTop w:val="0"/>
      <w:marBottom w:val="0"/>
      <w:divBdr>
        <w:top w:val="none" w:sz="0" w:space="0" w:color="auto"/>
        <w:left w:val="none" w:sz="0" w:space="0" w:color="auto"/>
        <w:bottom w:val="none" w:sz="0" w:space="0" w:color="auto"/>
        <w:right w:val="none" w:sz="0" w:space="0" w:color="auto"/>
      </w:divBdr>
    </w:div>
    <w:div w:id="970209002">
      <w:bodyDiv w:val="1"/>
      <w:marLeft w:val="0"/>
      <w:marRight w:val="0"/>
      <w:marTop w:val="0"/>
      <w:marBottom w:val="0"/>
      <w:divBdr>
        <w:top w:val="none" w:sz="0" w:space="0" w:color="auto"/>
        <w:left w:val="none" w:sz="0" w:space="0" w:color="auto"/>
        <w:bottom w:val="none" w:sz="0" w:space="0" w:color="auto"/>
        <w:right w:val="none" w:sz="0" w:space="0" w:color="auto"/>
      </w:divBdr>
    </w:div>
    <w:div w:id="983316576">
      <w:bodyDiv w:val="1"/>
      <w:marLeft w:val="0"/>
      <w:marRight w:val="0"/>
      <w:marTop w:val="0"/>
      <w:marBottom w:val="0"/>
      <w:divBdr>
        <w:top w:val="none" w:sz="0" w:space="0" w:color="auto"/>
        <w:left w:val="none" w:sz="0" w:space="0" w:color="auto"/>
        <w:bottom w:val="none" w:sz="0" w:space="0" w:color="auto"/>
        <w:right w:val="none" w:sz="0" w:space="0" w:color="auto"/>
      </w:divBdr>
    </w:div>
    <w:div w:id="995036924">
      <w:bodyDiv w:val="1"/>
      <w:marLeft w:val="0"/>
      <w:marRight w:val="0"/>
      <w:marTop w:val="0"/>
      <w:marBottom w:val="0"/>
      <w:divBdr>
        <w:top w:val="none" w:sz="0" w:space="0" w:color="auto"/>
        <w:left w:val="none" w:sz="0" w:space="0" w:color="auto"/>
        <w:bottom w:val="none" w:sz="0" w:space="0" w:color="auto"/>
        <w:right w:val="none" w:sz="0" w:space="0" w:color="auto"/>
      </w:divBdr>
    </w:div>
    <w:div w:id="1083263826">
      <w:bodyDiv w:val="1"/>
      <w:marLeft w:val="0"/>
      <w:marRight w:val="0"/>
      <w:marTop w:val="0"/>
      <w:marBottom w:val="0"/>
      <w:divBdr>
        <w:top w:val="none" w:sz="0" w:space="0" w:color="auto"/>
        <w:left w:val="none" w:sz="0" w:space="0" w:color="auto"/>
        <w:bottom w:val="none" w:sz="0" w:space="0" w:color="auto"/>
        <w:right w:val="none" w:sz="0" w:space="0" w:color="auto"/>
      </w:divBdr>
    </w:div>
    <w:div w:id="1092891719">
      <w:bodyDiv w:val="1"/>
      <w:marLeft w:val="0"/>
      <w:marRight w:val="0"/>
      <w:marTop w:val="0"/>
      <w:marBottom w:val="0"/>
      <w:divBdr>
        <w:top w:val="none" w:sz="0" w:space="0" w:color="auto"/>
        <w:left w:val="none" w:sz="0" w:space="0" w:color="auto"/>
        <w:bottom w:val="none" w:sz="0" w:space="0" w:color="auto"/>
        <w:right w:val="none" w:sz="0" w:space="0" w:color="auto"/>
      </w:divBdr>
    </w:div>
    <w:div w:id="1174957298">
      <w:bodyDiv w:val="1"/>
      <w:marLeft w:val="0"/>
      <w:marRight w:val="0"/>
      <w:marTop w:val="0"/>
      <w:marBottom w:val="0"/>
      <w:divBdr>
        <w:top w:val="none" w:sz="0" w:space="0" w:color="auto"/>
        <w:left w:val="none" w:sz="0" w:space="0" w:color="auto"/>
        <w:bottom w:val="none" w:sz="0" w:space="0" w:color="auto"/>
        <w:right w:val="none" w:sz="0" w:space="0" w:color="auto"/>
      </w:divBdr>
    </w:div>
    <w:div w:id="1177504489">
      <w:bodyDiv w:val="1"/>
      <w:marLeft w:val="0"/>
      <w:marRight w:val="0"/>
      <w:marTop w:val="0"/>
      <w:marBottom w:val="0"/>
      <w:divBdr>
        <w:top w:val="none" w:sz="0" w:space="0" w:color="auto"/>
        <w:left w:val="none" w:sz="0" w:space="0" w:color="auto"/>
        <w:bottom w:val="none" w:sz="0" w:space="0" w:color="auto"/>
        <w:right w:val="none" w:sz="0" w:space="0" w:color="auto"/>
      </w:divBdr>
    </w:div>
    <w:div w:id="1355614243">
      <w:bodyDiv w:val="1"/>
      <w:marLeft w:val="0"/>
      <w:marRight w:val="0"/>
      <w:marTop w:val="0"/>
      <w:marBottom w:val="0"/>
      <w:divBdr>
        <w:top w:val="none" w:sz="0" w:space="0" w:color="auto"/>
        <w:left w:val="none" w:sz="0" w:space="0" w:color="auto"/>
        <w:bottom w:val="none" w:sz="0" w:space="0" w:color="auto"/>
        <w:right w:val="none" w:sz="0" w:space="0" w:color="auto"/>
      </w:divBdr>
    </w:div>
    <w:div w:id="1360349896">
      <w:bodyDiv w:val="1"/>
      <w:marLeft w:val="0"/>
      <w:marRight w:val="0"/>
      <w:marTop w:val="0"/>
      <w:marBottom w:val="0"/>
      <w:divBdr>
        <w:top w:val="none" w:sz="0" w:space="0" w:color="auto"/>
        <w:left w:val="none" w:sz="0" w:space="0" w:color="auto"/>
        <w:bottom w:val="none" w:sz="0" w:space="0" w:color="auto"/>
        <w:right w:val="none" w:sz="0" w:space="0" w:color="auto"/>
      </w:divBdr>
    </w:div>
    <w:div w:id="1364745476">
      <w:bodyDiv w:val="1"/>
      <w:marLeft w:val="0"/>
      <w:marRight w:val="0"/>
      <w:marTop w:val="0"/>
      <w:marBottom w:val="0"/>
      <w:divBdr>
        <w:top w:val="none" w:sz="0" w:space="0" w:color="auto"/>
        <w:left w:val="none" w:sz="0" w:space="0" w:color="auto"/>
        <w:bottom w:val="none" w:sz="0" w:space="0" w:color="auto"/>
        <w:right w:val="none" w:sz="0" w:space="0" w:color="auto"/>
      </w:divBdr>
    </w:div>
    <w:div w:id="1434591355">
      <w:bodyDiv w:val="1"/>
      <w:marLeft w:val="0"/>
      <w:marRight w:val="0"/>
      <w:marTop w:val="0"/>
      <w:marBottom w:val="0"/>
      <w:divBdr>
        <w:top w:val="none" w:sz="0" w:space="0" w:color="auto"/>
        <w:left w:val="none" w:sz="0" w:space="0" w:color="auto"/>
        <w:bottom w:val="none" w:sz="0" w:space="0" w:color="auto"/>
        <w:right w:val="none" w:sz="0" w:space="0" w:color="auto"/>
      </w:divBdr>
    </w:div>
    <w:div w:id="1439135320">
      <w:bodyDiv w:val="1"/>
      <w:marLeft w:val="0"/>
      <w:marRight w:val="0"/>
      <w:marTop w:val="0"/>
      <w:marBottom w:val="0"/>
      <w:divBdr>
        <w:top w:val="none" w:sz="0" w:space="0" w:color="auto"/>
        <w:left w:val="none" w:sz="0" w:space="0" w:color="auto"/>
        <w:bottom w:val="none" w:sz="0" w:space="0" w:color="auto"/>
        <w:right w:val="none" w:sz="0" w:space="0" w:color="auto"/>
      </w:divBdr>
    </w:div>
    <w:div w:id="1506507165">
      <w:bodyDiv w:val="1"/>
      <w:marLeft w:val="0"/>
      <w:marRight w:val="0"/>
      <w:marTop w:val="0"/>
      <w:marBottom w:val="0"/>
      <w:divBdr>
        <w:top w:val="none" w:sz="0" w:space="0" w:color="auto"/>
        <w:left w:val="none" w:sz="0" w:space="0" w:color="auto"/>
        <w:bottom w:val="none" w:sz="0" w:space="0" w:color="auto"/>
        <w:right w:val="none" w:sz="0" w:space="0" w:color="auto"/>
      </w:divBdr>
    </w:div>
    <w:div w:id="1513060057">
      <w:bodyDiv w:val="1"/>
      <w:marLeft w:val="0"/>
      <w:marRight w:val="0"/>
      <w:marTop w:val="0"/>
      <w:marBottom w:val="0"/>
      <w:divBdr>
        <w:top w:val="none" w:sz="0" w:space="0" w:color="auto"/>
        <w:left w:val="none" w:sz="0" w:space="0" w:color="auto"/>
        <w:bottom w:val="none" w:sz="0" w:space="0" w:color="auto"/>
        <w:right w:val="none" w:sz="0" w:space="0" w:color="auto"/>
      </w:divBdr>
    </w:div>
    <w:div w:id="1523787808">
      <w:bodyDiv w:val="1"/>
      <w:marLeft w:val="0"/>
      <w:marRight w:val="0"/>
      <w:marTop w:val="0"/>
      <w:marBottom w:val="0"/>
      <w:divBdr>
        <w:top w:val="none" w:sz="0" w:space="0" w:color="auto"/>
        <w:left w:val="none" w:sz="0" w:space="0" w:color="auto"/>
        <w:bottom w:val="none" w:sz="0" w:space="0" w:color="auto"/>
        <w:right w:val="none" w:sz="0" w:space="0" w:color="auto"/>
      </w:divBdr>
    </w:div>
    <w:div w:id="1525047575">
      <w:bodyDiv w:val="1"/>
      <w:marLeft w:val="0"/>
      <w:marRight w:val="0"/>
      <w:marTop w:val="0"/>
      <w:marBottom w:val="0"/>
      <w:divBdr>
        <w:top w:val="none" w:sz="0" w:space="0" w:color="auto"/>
        <w:left w:val="none" w:sz="0" w:space="0" w:color="auto"/>
        <w:bottom w:val="none" w:sz="0" w:space="0" w:color="auto"/>
        <w:right w:val="none" w:sz="0" w:space="0" w:color="auto"/>
      </w:divBdr>
    </w:div>
    <w:div w:id="1551570829">
      <w:bodyDiv w:val="1"/>
      <w:marLeft w:val="0"/>
      <w:marRight w:val="0"/>
      <w:marTop w:val="0"/>
      <w:marBottom w:val="0"/>
      <w:divBdr>
        <w:top w:val="none" w:sz="0" w:space="0" w:color="auto"/>
        <w:left w:val="none" w:sz="0" w:space="0" w:color="auto"/>
        <w:bottom w:val="none" w:sz="0" w:space="0" w:color="auto"/>
        <w:right w:val="none" w:sz="0" w:space="0" w:color="auto"/>
      </w:divBdr>
    </w:div>
    <w:div w:id="1563176790">
      <w:bodyDiv w:val="1"/>
      <w:marLeft w:val="0"/>
      <w:marRight w:val="0"/>
      <w:marTop w:val="0"/>
      <w:marBottom w:val="0"/>
      <w:divBdr>
        <w:top w:val="none" w:sz="0" w:space="0" w:color="auto"/>
        <w:left w:val="none" w:sz="0" w:space="0" w:color="auto"/>
        <w:bottom w:val="none" w:sz="0" w:space="0" w:color="auto"/>
        <w:right w:val="none" w:sz="0" w:space="0" w:color="auto"/>
      </w:divBdr>
    </w:div>
    <w:div w:id="1592742568">
      <w:bodyDiv w:val="1"/>
      <w:marLeft w:val="0"/>
      <w:marRight w:val="0"/>
      <w:marTop w:val="0"/>
      <w:marBottom w:val="0"/>
      <w:divBdr>
        <w:top w:val="none" w:sz="0" w:space="0" w:color="auto"/>
        <w:left w:val="none" w:sz="0" w:space="0" w:color="auto"/>
        <w:bottom w:val="none" w:sz="0" w:space="0" w:color="auto"/>
        <w:right w:val="none" w:sz="0" w:space="0" w:color="auto"/>
      </w:divBdr>
    </w:div>
    <w:div w:id="1625580961">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0940137">
      <w:bodyDiv w:val="1"/>
      <w:marLeft w:val="0"/>
      <w:marRight w:val="0"/>
      <w:marTop w:val="0"/>
      <w:marBottom w:val="0"/>
      <w:divBdr>
        <w:top w:val="none" w:sz="0" w:space="0" w:color="auto"/>
        <w:left w:val="none" w:sz="0" w:space="0" w:color="auto"/>
        <w:bottom w:val="none" w:sz="0" w:space="0" w:color="auto"/>
        <w:right w:val="none" w:sz="0" w:space="0" w:color="auto"/>
      </w:divBdr>
    </w:div>
    <w:div w:id="1733458577">
      <w:bodyDiv w:val="1"/>
      <w:marLeft w:val="0"/>
      <w:marRight w:val="0"/>
      <w:marTop w:val="0"/>
      <w:marBottom w:val="0"/>
      <w:divBdr>
        <w:top w:val="none" w:sz="0" w:space="0" w:color="auto"/>
        <w:left w:val="none" w:sz="0" w:space="0" w:color="auto"/>
        <w:bottom w:val="none" w:sz="0" w:space="0" w:color="auto"/>
        <w:right w:val="none" w:sz="0" w:space="0" w:color="auto"/>
      </w:divBdr>
    </w:div>
    <w:div w:id="1777627672">
      <w:bodyDiv w:val="1"/>
      <w:marLeft w:val="0"/>
      <w:marRight w:val="0"/>
      <w:marTop w:val="0"/>
      <w:marBottom w:val="0"/>
      <w:divBdr>
        <w:top w:val="none" w:sz="0" w:space="0" w:color="auto"/>
        <w:left w:val="none" w:sz="0" w:space="0" w:color="auto"/>
        <w:bottom w:val="none" w:sz="0" w:space="0" w:color="auto"/>
        <w:right w:val="none" w:sz="0" w:space="0" w:color="auto"/>
      </w:divBdr>
    </w:div>
    <w:div w:id="1794908336">
      <w:bodyDiv w:val="1"/>
      <w:marLeft w:val="0"/>
      <w:marRight w:val="0"/>
      <w:marTop w:val="0"/>
      <w:marBottom w:val="0"/>
      <w:divBdr>
        <w:top w:val="none" w:sz="0" w:space="0" w:color="auto"/>
        <w:left w:val="none" w:sz="0" w:space="0" w:color="auto"/>
        <w:bottom w:val="none" w:sz="0" w:space="0" w:color="auto"/>
        <w:right w:val="none" w:sz="0" w:space="0" w:color="auto"/>
      </w:divBdr>
    </w:div>
    <w:div w:id="1897429246">
      <w:bodyDiv w:val="1"/>
      <w:marLeft w:val="0"/>
      <w:marRight w:val="0"/>
      <w:marTop w:val="0"/>
      <w:marBottom w:val="0"/>
      <w:divBdr>
        <w:top w:val="none" w:sz="0" w:space="0" w:color="auto"/>
        <w:left w:val="none" w:sz="0" w:space="0" w:color="auto"/>
        <w:bottom w:val="none" w:sz="0" w:space="0" w:color="auto"/>
        <w:right w:val="none" w:sz="0" w:space="0" w:color="auto"/>
      </w:divBdr>
    </w:div>
    <w:div w:id="1946225868">
      <w:bodyDiv w:val="1"/>
      <w:marLeft w:val="0"/>
      <w:marRight w:val="0"/>
      <w:marTop w:val="0"/>
      <w:marBottom w:val="0"/>
      <w:divBdr>
        <w:top w:val="none" w:sz="0" w:space="0" w:color="auto"/>
        <w:left w:val="none" w:sz="0" w:space="0" w:color="auto"/>
        <w:bottom w:val="none" w:sz="0" w:space="0" w:color="auto"/>
        <w:right w:val="none" w:sz="0" w:space="0" w:color="auto"/>
      </w:divBdr>
    </w:div>
    <w:div w:id="2019431161">
      <w:bodyDiv w:val="1"/>
      <w:marLeft w:val="0"/>
      <w:marRight w:val="0"/>
      <w:marTop w:val="0"/>
      <w:marBottom w:val="0"/>
      <w:divBdr>
        <w:top w:val="none" w:sz="0" w:space="0" w:color="auto"/>
        <w:left w:val="none" w:sz="0" w:space="0" w:color="auto"/>
        <w:bottom w:val="none" w:sz="0" w:space="0" w:color="auto"/>
        <w:right w:val="none" w:sz="0" w:space="0" w:color="auto"/>
      </w:divBdr>
    </w:div>
    <w:div w:id="2051101090">
      <w:bodyDiv w:val="1"/>
      <w:marLeft w:val="0"/>
      <w:marRight w:val="0"/>
      <w:marTop w:val="0"/>
      <w:marBottom w:val="0"/>
      <w:divBdr>
        <w:top w:val="none" w:sz="0" w:space="0" w:color="auto"/>
        <w:left w:val="none" w:sz="0" w:space="0" w:color="auto"/>
        <w:bottom w:val="none" w:sz="0" w:space="0" w:color="auto"/>
        <w:right w:val="none" w:sz="0" w:space="0" w:color="auto"/>
      </w:divBdr>
    </w:div>
    <w:div w:id="21093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E7EE2-B65A-4A81-9596-C31779E4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855</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admisuf</dc:creator>
  <cp:keywords/>
  <dc:description/>
  <cp:lastModifiedBy>Lisbeth Halmø Nørholm</cp:lastModifiedBy>
  <cp:revision>7</cp:revision>
  <cp:lastPrinted>2022-06-21T07:53:00Z</cp:lastPrinted>
  <dcterms:created xsi:type="dcterms:W3CDTF">2023-04-19T06:42:00Z</dcterms:created>
  <dcterms:modified xsi:type="dcterms:W3CDTF">2023-04-24T07:56:00Z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GrammarlyDocumentId">
    <vt:lpwstr>0a3d6786aff9cf1300c7f6004d9d81d3f149d3bb2bd60015f3ab613b7d6567bc</vt:lpwstr>
  </property>
</Properties>
</file>