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B3" w:rsidRDefault="005E47B3" w:rsidP="005E47B3">
      <w:pPr>
        <w:pStyle w:val="Titel"/>
      </w:pPr>
      <w:r>
        <w:t xml:space="preserve">Template for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assessment</w:t>
      </w:r>
      <w:proofErr w:type="spellEnd"/>
    </w:p>
    <w:p w:rsidR="005E47B3" w:rsidRPr="005E47B3" w:rsidRDefault="005E47B3" w:rsidP="005E47B3"/>
    <w:tbl>
      <w:tblPr>
        <w:tblW w:w="988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rav om tilladelse"/>
      </w:tblPr>
      <w:tblGrid>
        <w:gridCol w:w="306"/>
        <w:gridCol w:w="9574"/>
      </w:tblGrid>
      <w:tr w:rsidR="005E47B3" w:rsidRPr="005E47B3" w:rsidTr="005E47B3">
        <w:tc>
          <w:tcPr>
            <w:tcW w:w="988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sz w:val="28"/>
                <w:szCs w:val="28"/>
                <w:lang w:val="en-US" w:eastAsia="da-DK"/>
              </w:rPr>
              <w:t>Form for information and assessment of risks in connection with research projects that include processing of personal data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1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Responsible parties </w:t>
            </w: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 </w:t>
            </w:r>
          </w:p>
        </w:tc>
      </w:tr>
      <w:tr w:rsidR="005E47B3" w:rsidRPr="005E47B3" w:rsidTr="005E47B3">
        <w:trPr>
          <w:trHeight w:val="4905"/>
        </w:trPr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eastAsia="da-DK"/>
              </w:rPr>
              <w:t>Data controller:</w:t>
            </w: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AARHUS UNIVERSITY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Nordre Ringgade 1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DK-8000 Aarhus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CVR no.: 31119103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Has the project been reported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to AU’s record?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Person responsible for registering the project: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Name: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Department/School/Centre: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AU ID: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Email: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br/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If the project manager is another person, please state the information here: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2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Information about the research project: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Title of the research project: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The purpose of the research project: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The start date of the research project: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to enter a date.</w:t>
            </w:r>
            <w:r w:rsidRPr="005E47B3">
              <w:rPr>
                <w:rFonts w:ascii="Arial" w:eastAsia="Times New Roman" w:hAnsi="Arial" w:cs="Arial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Has the project been approved by the head of department/school?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3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Information on data</w:t>
            </w: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Describe what types of data will be processed in the project? 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(</w:t>
            </w:r>
            <w:proofErr w:type="gramStart"/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e.g</w:t>
            </w:r>
            <w:proofErr w:type="gramEnd"/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. name, age, address, gender, pictures, video, sound sequences, fingerprints, etc.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Describe: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Are you processing personal data about many people or a large quantity of personal data?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br/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Describe: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Are you processing sensitive personal data in the project?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box(</w:t>
            </w:r>
            <w:proofErr w:type="spellStart"/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es</w:t>
            </w:r>
            <w:proofErr w:type="spellEnd"/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)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):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Health-related information 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Trade union membership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Matters relating to racial or ethnic origin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Political opinions, religious or philosophical beliefs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Sex life or sexual orientation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lastRenderedPageBreak/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Genetic data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Biometric data for the purpose of uniquely identifying a natural person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Free text: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lastRenderedPageBreak/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Are you processing some of the following data in the project?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box(</w:t>
            </w:r>
            <w:proofErr w:type="spellStart"/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es</w:t>
            </w:r>
            <w:proofErr w:type="spellEnd"/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)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):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Data relating to criminal convictions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Data relating to criminal offences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Data indirectly indicating criminal acts      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Free text: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Does your project include confidential personal data?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(</w:t>
            </w:r>
            <w:proofErr w:type="gramStart"/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such</w:t>
            </w:r>
            <w:proofErr w:type="gramEnd"/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 xml:space="preserve"> as civil registration no. (CPR no.) and data considered confidential under other legislation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Free text: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Describe the </w:t>
            </w:r>
            <w:proofErr w:type="spell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identifiability</w:t>
            </w:r>
            <w:proofErr w:type="spell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of the data subject’s personal data. 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E.g. directly identifiable data such as name and address, or more indirectly identifiable data such as CPR no., photos, biometrics, genetics 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Describe: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Has the personal data been </w:t>
            </w:r>
            <w:proofErr w:type="spell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pseudonymised</w:t>
            </w:r>
            <w:proofErr w:type="spell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or encrypted?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If yes, how?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Categories of people whose personal data </w:t>
            </w: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is being processed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in the project. </w:t>
            </w:r>
            <w:proofErr w:type="gramStart"/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E.g.</w:t>
            </w:r>
            <w:proofErr w:type="gramEnd"/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 xml:space="preserve"> people with a diagnosis, relatives, control subjects, children of a certain age, vulnerable citizens, people with reduced functional capacity, etc. 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Describe: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Are you collecting personal data with or without consent to the processing of the data?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 With consent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 Without consent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From where do you collect personal data if not from the data subject himself or herself? 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E.g. Statistics Denmark, registers, public authorities and universities abroad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Describe: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Has the information duty been fulfilled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in relation to the data subjects?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If yes, how?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Has the project been exempted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from the information duty? If so, why?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Describe: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4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Data processor, shared data responsibility and sharing data with external parties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Are you planning to use an external data processor?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lastRenderedPageBreak/>
              <w:t> 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If yes, what processing will the data processor be performing? 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Describe: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Name of data processor: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Address: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Mobile phone number: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Email: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Central business registration no. (CVR no.), org. no. or VAT no. (if the data processor is a company): 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If necessary, insert additional data processors: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lastRenderedPageBreak/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Are you planning to enter into an agreement on shared data responsibility?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If yes, with whom?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Name of the joint controller: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Address: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Mobile phone number: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Email: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Central business registration no. (CVR no.), org. no. or VAT no. (</w:t>
            </w: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if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the joint controller is a company): 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br/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Are you planning to share (disclose) data with others 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u w:val="single"/>
                <w:lang w:val="en-US" w:eastAsia="da-DK"/>
              </w:rPr>
              <w:t>within the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EU/EEA?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Name of recipient: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Address: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Mobile phone number: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Email: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Central business registration no. (CVR no.), org. no. or VAT no. (if the recipient is a company): 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If necessary, insert additional recipients: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Are you planning to share (disclose) personal data collected 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with consent from the person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with others 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u w:val="single"/>
                <w:lang w:val="en-US" w:eastAsia="da-DK"/>
              </w:rPr>
              <w:t>outside the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EU/EEA?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</w:t>
            </w: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</w:t>
            </w: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</w:t>
            </w: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Are you planning to share (disclose) personal data collected 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without consent from the person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with others outside the EU/EEA?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Segoe UI Symbol" w:eastAsia="Times New Roman" w:hAnsi="Segoe UI Symbol" w:cs="Segoe UI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lastRenderedPageBreak/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If yes, note that you must obtain </w:t>
            </w:r>
            <w:proofErr w:type="spell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authorisation</w:t>
            </w:r>
            <w:proofErr w:type="spell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from the Danish Data Protection Agency, and that transfers out of the EU/EEA may result in an increased risk for the data subject.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lastRenderedPageBreak/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Are you planning to share (disclose) biological material with others 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u w:val="single"/>
                <w:lang w:val="en-US" w:eastAsia="da-DK"/>
              </w:rPr>
              <w:t>outside AU without consent from the data subject? (</w:t>
            </w:r>
            <w:r w:rsidRPr="005E47B3">
              <w:rPr>
                <w:rFonts w:ascii="AU Passata" w:eastAsia="Times New Roman" w:hAnsi="AU Passata" w:cs="Segoe UI"/>
                <w:b/>
                <w:bCs/>
                <w:i/>
                <w:iCs/>
                <w:color w:val="000000"/>
                <w:u w:val="single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u w:val="single"/>
                <w:lang w:val="en-US" w:eastAsia="da-DK"/>
              </w:rPr>
              <w:t>)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If yes, note that you must obtain </w:t>
            </w:r>
            <w:proofErr w:type="spell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authorisation</w:t>
            </w:r>
            <w:proofErr w:type="spell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from the Danish Data Protection Agency.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Are you planning to publish personal data in a </w:t>
            </w:r>
            <w:proofErr w:type="spell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recognised</w:t>
            </w:r>
            <w:proofErr w:type="spell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scientific journal 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u w:val="single"/>
                <w:lang w:val="en-US" w:eastAsia="da-DK"/>
              </w:rPr>
              <w:t>without consent from the data subject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If yes, note that you must obtain </w:t>
            </w:r>
            <w:proofErr w:type="spell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authorisation</w:t>
            </w:r>
            <w:proofErr w:type="spell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from the Danish Data Protection Agency.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5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Storage of data</w:t>
            </w: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How are you planning to store personal data?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   Personal network drive at AU (U </w:t>
            </w: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drive)/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OneDrive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   </w:t>
            </w:r>
            <w:proofErr w:type="spell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SurveyXact</w:t>
            </w:r>
            <w:proofErr w:type="spell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, Redcap, O drive, </w:t>
            </w:r>
            <w:proofErr w:type="spell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Sharepoint</w:t>
            </w:r>
            <w:proofErr w:type="spell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, etc. (see </w:t>
            </w:r>
            <w:hyperlink r:id="rId6" w:tgtFrame="_blank" w:history="1">
              <w:r w:rsidRPr="005E47B3">
                <w:rPr>
                  <w:rFonts w:ascii="AU Passata" w:eastAsia="Times New Roman" w:hAnsi="AU Passata" w:cs="Segoe UI"/>
                  <w:color w:val="0563C1"/>
                  <w:u w:val="single"/>
                  <w:lang w:val="en-US" w:eastAsia="da-DK"/>
                </w:rPr>
                <w:t>data classification</w:t>
              </w:r>
            </w:hyperlink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         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   Statistics Denmark's servers in </w:t>
            </w:r>
            <w:proofErr w:type="spell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pseudonymised</w:t>
            </w:r>
            <w:proofErr w:type="spell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form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Locked cabinet/drawer/freezer in locked room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Ad hoc solutions approved by AU IT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Other, please state: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rial" w:eastAsia="Times New Roman" w:hAnsi="Arial" w:cs="Arial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Will there be structured </w:t>
            </w:r>
            <w:proofErr w:type="spell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pseudonymisation</w:t>
            </w:r>
            <w:proofErr w:type="spell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, erasure or full </w:t>
            </w:r>
            <w:proofErr w:type="spell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anonymisation</w:t>
            </w:r>
            <w:proofErr w:type="spell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of the data subject’s personal data? </w:t>
            </w: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Describe: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br/>
              <w:t>When?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to enter a date.</w:t>
            </w:r>
            <w:r w:rsidRPr="005E47B3">
              <w:rPr>
                <w:rFonts w:ascii="Arial" w:eastAsia="Times New Roman" w:hAnsi="Arial" w:cs="Arial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If you cannot specify a date, describe the procedure for erasure: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6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ASSESSMENT OF THE RISKS OF VIOLATING THE RIGHTS AND FREEDOMS OF THE DATA SUBJECT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Confidentiality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How likely is it that others will have unintentional access to personal data? 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This also applies to personal data processed by a data processor 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Unlikely (1)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Not very likely (2)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Likely (3)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Expected (imminent) (4)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Free text: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What will be the consequences of unintentional access to personal data for the people whose data </w:t>
            </w: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is being processed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in the project?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No or insignificant consequences (1)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Inconvenient consequences (2)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lastRenderedPageBreak/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Critical consequences (3)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Unacceptable consequences (4)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Free text: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Likelihood times consequences (e.g. unlikely x inconvenient consequences = 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1x2 =2) (tick the table)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35"/>
              <w:gridCol w:w="1635"/>
              <w:gridCol w:w="1635"/>
              <w:gridCol w:w="1635"/>
            </w:tblGrid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Consequences </w:t>
                  </w:r>
                </w:p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        X </w:t>
                  </w:r>
                </w:p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Likelihood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No or insignificant consequences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Inconvenient consequences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Critical consequences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Unacceptable consequences </w:t>
                  </w:r>
                </w:p>
              </w:tc>
            </w:tr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Unlikely  </w:t>
                  </w:r>
                </w:p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1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2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3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4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</w:tr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Not very likely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2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4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6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8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</w:tr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Likely </w:t>
                  </w:r>
                </w:p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3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6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00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9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00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12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</w:tr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Expected imminent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4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8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00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12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00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16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</w:tr>
          </w:tbl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What </w:t>
            </w: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has been done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to limit the likelihood and the consequences?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Describe: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lastRenderedPageBreak/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Integrity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How likely is it that personal data </w:t>
            </w: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will be inadvertently changed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? 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This also applies to data processed by a data processor (please tick relevant box)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Unlikely (1)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Not very likely (2)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Likely (3) 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Expected (imminent) (4)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Free text: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What will be the consequences of inadvertently changing data for the people whose data </w:t>
            </w: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is being processed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in the project?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No or insignificant consequences (1)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Inconvenient consequences (2)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Critical consequences (3)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Unacceptable consequences (4) 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Free text: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Likelihood times consequences (e.g. unlikely x inconvenient consequences = 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1x2 =2) (tick the table)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35"/>
              <w:gridCol w:w="1635"/>
              <w:gridCol w:w="1635"/>
              <w:gridCol w:w="1635"/>
            </w:tblGrid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Consequences </w:t>
                  </w:r>
                </w:p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        X </w:t>
                  </w:r>
                </w:p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Likelihood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No or insignificant consequences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Inconvenient consequences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Critical consequences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Unacceptable consequences </w:t>
                  </w:r>
                </w:p>
              </w:tc>
            </w:tr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Unlikely  </w:t>
                  </w:r>
                </w:p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1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2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3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4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</w:tr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Not very likely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2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4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6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8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</w:tr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Likely </w:t>
                  </w:r>
                </w:p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lastRenderedPageBreak/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lastRenderedPageBreak/>
                    <w:t>3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6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00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9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00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12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</w:tr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Expected imminent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4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8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00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12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00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16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</w:tr>
          </w:tbl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 What </w:t>
            </w: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has been done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to limit the likelihood and the consequences?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Describe: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rPr>
          <w:trHeight w:val="840"/>
        </w:trPr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lastRenderedPageBreak/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Availability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How likely is it that personal data will not be accessible, e.g. due to an IT failure or the bankruptcy of a data processor? 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This also applies to personal data processed by a data processor 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Unlikely (1)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Not very likely (2)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Likely (3)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Expected (imminent) (4)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Free text: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What will be the consequences of lack of access to personal data for the people whose data </w:t>
            </w: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is being processed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in the project?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No or insignificant consequences (1)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Inconvenient consequences (2)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Critical consequences (3)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  Unacceptable consequences (4)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Free text: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Likelihood times consequences (e.g. unlikely x inconvenient consequences = 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1x2 =2) (tick the table)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35"/>
              <w:gridCol w:w="1635"/>
              <w:gridCol w:w="1635"/>
              <w:gridCol w:w="1635"/>
            </w:tblGrid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Consequences </w:t>
                  </w:r>
                </w:p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        X </w:t>
                  </w:r>
                </w:p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Likelihood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No or insignificant consequences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Inconvenient consequences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Critical consequences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Unacceptable consequences </w:t>
                  </w:r>
                </w:p>
              </w:tc>
            </w:tr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Unlikely  </w:t>
                  </w:r>
                </w:p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1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2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3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4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</w:tr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Not very likely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2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4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6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8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</w:tr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Likely </w:t>
                  </w:r>
                </w:p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92D05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3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6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00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9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00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12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</w:tr>
            <w:tr w:rsidR="005E47B3" w:rsidRPr="005E47B3" w:rsidTr="005E47B3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5A5A5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b/>
                      <w:bCs/>
                      <w:color w:val="000000"/>
                      <w:lang w:val="en-US" w:eastAsia="da-DK"/>
                    </w:rPr>
                    <w:t>Expected imminent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4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FF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8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00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12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F0000"/>
                  <w:hideMark/>
                </w:tcPr>
                <w:p w:rsidR="005E47B3" w:rsidRPr="005E47B3" w:rsidRDefault="005E47B3" w:rsidP="005E47B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5E47B3">
                    <w:rPr>
                      <w:rFonts w:ascii="AU Passata" w:eastAsia="Times New Roman" w:hAnsi="AU Passata" w:cs="Times New Roman"/>
                      <w:color w:val="000000"/>
                      <w:lang w:val="en-US" w:eastAsia="da-DK"/>
                    </w:rPr>
                    <w:t>16</w:t>
                  </w:r>
                  <w:r w:rsidRPr="005E47B3">
                    <w:rPr>
                      <w:rFonts w:ascii="MS Gothic" w:eastAsia="MS Gothic" w:hAnsi="MS Gothic" w:cs="Times New Roman" w:hint="eastAsia"/>
                      <w:color w:val="000000"/>
                      <w:lang w:val="en-US" w:eastAsia="da-DK"/>
                    </w:rPr>
                    <w:t>☐</w:t>
                  </w:r>
                  <w:r w:rsidRPr="005E47B3">
                    <w:rPr>
                      <w:rFonts w:ascii="Arial" w:eastAsia="Times New Roman" w:hAnsi="Arial" w:cs="Arial"/>
                      <w:color w:val="000000"/>
                      <w:lang w:val="en-US" w:eastAsia="da-DK"/>
                    </w:rPr>
                    <w:t> </w:t>
                  </w:r>
                </w:p>
              </w:tc>
            </w:tr>
          </w:tbl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bookmarkStart w:id="0" w:name="_GoBack"/>
            <w:bookmarkEnd w:id="0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What </w:t>
            </w: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has been done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to limit the likelihood and the consequences?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Describe: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Calibri" w:eastAsia="Times New Roman" w:hAnsi="Calibri" w:cs="Calibri"/>
                <w:color w:val="808080"/>
                <w:lang w:val="en-US" w:eastAsia="da-DK"/>
              </w:rPr>
              <w:t>Click or press here to write text.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7</w:t>
            </w: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7B7B7B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SPECIAL CIRCUMSTANCES THAT GIVE REASON TO CARRY OUT AN IMPACT ASSESSMENT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</w:tc>
      </w:tr>
      <w:tr w:rsidR="005E47B3" w:rsidRPr="005E47B3" w:rsidTr="005E47B3">
        <w:tc>
          <w:tcPr>
            <w:tcW w:w="306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b/>
                <w:bCs/>
                <w:color w:val="000000"/>
                <w:lang w:val="en-US" w:eastAsia="da-DK"/>
              </w:rPr>
              <w:t> </w:t>
            </w:r>
          </w:p>
        </w:tc>
        <w:tc>
          <w:tcPr>
            <w:tcW w:w="9574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Will a new technology be tested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in the planned processing or will there be systematic monitoring? 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E.g. Iris scans, monitoring of employees, etc. (please tick relevant box)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lastRenderedPageBreak/>
              <w:t>Will there be extensive systematic monitoring of a public area? 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E.g. monitoring of the motorway network (please tick relevant box)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Will the processing include comprehensive and systematic evaluation of natural persons? 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E.g. economic situation, personal preferences, health, etc. (please tick relevant box)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Will the processing include automated decision-making processes (profiling) that can significantly affect the data subject?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Will the processing contain a large quantity of personal data and/or special categories of personal data (sensitive personal data), data about criminal convictions and offences and/or data with an increased risk of abuse? 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E.g. where there is a high risk that the data can be used for identity theft (please tick relevant box)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Will the processing include data on data subjects or groups of data subjects who </w:t>
            </w: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are considered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vulnerable? E.g. children, sick people, the elderly, etc.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Will the processing, see point 4, entail that personal data </w:t>
            </w: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is disclosed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across borders outside the EU/EEA?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gramStart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Will genetic data be processed</w:t>
            </w:r>
            <w:proofErr w:type="gramEnd"/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 xml:space="preserve"> together with one of the types of processing above? (</w:t>
            </w:r>
            <w:r w:rsidRPr="005E47B3">
              <w:rPr>
                <w:rFonts w:ascii="AU Passata" w:eastAsia="Times New Roman" w:hAnsi="AU Passata" w:cs="Segoe UI"/>
                <w:i/>
                <w:iCs/>
                <w:color w:val="000000"/>
                <w:lang w:val="en-US" w:eastAsia="da-DK"/>
              </w:rPr>
              <w:t>Please tick relevant box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)</w:t>
            </w: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Yes</w:t>
            </w: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 </w:t>
            </w:r>
          </w:p>
          <w:p w:rsidR="005E47B3" w:rsidRPr="005E47B3" w:rsidRDefault="005E47B3" w:rsidP="005E47B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</w:t>
            </w:r>
            <w:r w:rsidRPr="005E47B3">
              <w:rPr>
                <w:rFonts w:ascii="MS Gothic" w:eastAsia="MS Gothic" w:hAnsi="MS Gothic" w:cs="Segoe UI" w:hint="eastAsia"/>
                <w:color w:val="000000"/>
                <w:lang w:val="en-US" w:eastAsia="da-DK"/>
              </w:rPr>
              <w:t>☐</w:t>
            </w:r>
            <w:r w:rsidRPr="005E47B3">
              <w:rPr>
                <w:rFonts w:ascii="AU Passata" w:eastAsia="Times New Roman" w:hAnsi="AU Passata" w:cs="Segoe UI"/>
                <w:color w:val="000000"/>
                <w:lang w:val="en-US" w:eastAsia="da-DK"/>
              </w:rPr>
              <w:t> No</w:t>
            </w:r>
            <w:r w:rsidRPr="005E47B3">
              <w:rPr>
                <w:rFonts w:ascii="AU Passata" w:eastAsia="Times New Roman" w:hAnsi="AU Passata" w:cs="Segoe UI"/>
                <w:color w:val="000000"/>
                <w:lang w:eastAsia="da-DK"/>
              </w:rPr>
              <w:t> </w:t>
            </w:r>
          </w:p>
        </w:tc>
      </w:tr>
    </w:tbl>
    <w:p w:rsidR="00001CAB" w:rsidRDefault="00001CAB"/>
    <w:sectPr w:rsidR="00001C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4B" w:rsidRDefault="001B3C4B" w:rsidP="005E47B3">
      <w:pPr>
        <w:spacing w:after="0" w:line="240" w:lineRule="auto"/>
      </w:pPr>
      <w:r>
        <w:separator/>
      </w:r>
    </w:p>
  </w:endnote>
  <w:endnote w:type="continuationSeparator" w:id="0">
    <w:p w:rsidR="001B3C4B" w:rsidRDefault="001B3C4B" w:rsidP="005E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4B" w:rsidRDefault="001B3C4B" w:rsidP="005E47B3">
      <w:pPr>
        <w:spacing w:after="0" w:line="240" w:lineRule="auto"/>
      </w:pPr>
      <w:r>
        <w:separator/>
      </w:r>
    </w:p>
  </w:footnote>
  <w:footnote w:type="continuationSeparator" w:id="0">
    <w:p w:rsidR="001B3C4B" w:rsidRDefault="001B3C4B" w:rsidP="005E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B3" w:rsidRDefault="005E47B3">
    <w:pPr>
      <w:pStyle w:val="Sidehoved"/>
    </w:pPr>
    <w:r>
      <w:t>Version 1.0</w:t>
    </w:r>
    <w:r>
      <w:br/>
    </w:r>
    <w:proofErr w:type="spellStart"/>
    <w:r>
      <w:t>February</w:t>
    </w:r>
    <w:proofErr w:type="spellEnd"/>
    <w: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B3"/>
    <w:rsid w:val="00001CAB"/>
    <w:rsid w:val="001B3C4B"/>
    <w:rsid w:val="005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024D"/>
  <w15:chartTrackingRefBased/>
  <w15:docId w15:val="{A8A47DCA-88C5-4C6D-B7EE-E0ABC02A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E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">
    <w:name w:val="paragraph"/>
    <w:basedOn w:val="Normal"/>
    <w:rsid w:val="005E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run">
    <w:name w:val="textrun"/>
    <w:basedOn w:val="Standardskrifttypeiafsnit"/>
    <w:rsid w:val="005E47B3"/>
  </w:style>
  <w:style w:type="character" w:customStyle="1" w:styleId="normaltextrun">
    <w:name w:val="normaltextrun"/>
    <w:basedOn w:val="Standardskrifttypeiafsnit"/>
    <w:rsid w:val="005E47B3"/>
  </w:style>
  <w:style w:type="character" w:customStyle="1" w:styleId="eop">
    <w:name w:val="eop"/>
    <w:basedOn w:val="Standardskrifttypeiafsnit"/>
    <w:rsid w:val="005E47B3"/>
  </w:style>
  <w:style w:type="character" w:customStyle="1" w:styleId="contentcontrol">
    <w:name w:val="contentcontrol"/>
    <w:basedOn w:val="Standardskrifttypeiafsnit"/>
    <w:rsid w:val="005E47B3"/>
  </w:style>
  <w:style w:type="character" w:customStyle="1" w:styleId="contentcontrolboundarysink">
    <w:name w:val="contentcontrolboundarysink"/>
    <w:basedOn w:val="Standardskrifttypeiafsnit"/>
    <w:rsid w:val="005E47B3"/>
  </w:style>
  <w:style w:type="character" w:customStyle="1" w:styleId="linebreakblob">
    <w:name w:val="linebreakblob"/>
    <w:basedOn w:val="Standardskrifttypeiafsnit"/>
    <w:rsid w:val="005E47B3"/>
  </w:style>
  <w:style w:type="character" w:customStyle="1" w:styleId="scxw135631643">
    <w:name w:val="scxw135631643"/>
    <w:basedOn w:val="Standardskrifttypeiafsnit"/>
    <w:rsid w:val="005E47B3"/>
  </w:style>
  <w:style w:type="character" w:customStyle="1" w:styleId="tabrun">
    <w:name w:val="tabrun"/>
    <w:basedOn w:val="Standardskrifttypeiafsnit"/>
    <w:rsid w:val="005E47B3"/>
  </w:style>
  <w:style w:type="character" w:customStyle="1" w:styleId="tabchar">
    <w:name w:val="tabchar"/>
    <w:basedOn w:val="Standardskrifttypeiafsnit"/>
    <w:rsid w:val="005E47B3"/>
  </w:style>
  <w:style w:type="character" w:customStyle="1" w:styleId="tableaderchars">
    <w:name w:val="tableaderchars"/>
    <w:basedOn w:val="Standardskrifttypeiafsnit"/>
    <w:rsid w:val="005E47B3"/>
  </w:style>
  <w:style w:type="character" w:styleId="Hyperlink">
    <w:name w:val="Hyperlink"/>
    <w:basedOn w:val="Standardskrifttypeiafsnit"/>
    <w:uiPriority w:val="99"/>
    <w:semiHidden/>
    <w:unhideWhenUsed/>
    <w:rsid w:val="005E47B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E47B3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E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47B3"/>
  </w:style>
  <w:style w:type="paragraph" w:styleId="Sidefod">
    <w:name w:val="footer"/>
    <w:basedOn w:val="Normal"/>
    <w:link w:val="SidefodTegn"/>
    <w:uiPriority w:val="99"/>
    <w:unhideWhenUsed/>
    <w:rsid w:val="005E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47B3"/>
  </w:style>
  <w:style w:type="paragraph" w:styleId="Titel">
    <w:name w:val="Title"/>
    <w:basedOn w:val="Normal"/>
    <w:next w:val="Normal"/>
    <w:link w:val="TitelTegn"/>
    <w:uiPriority w:val="10"/>
    <w:qFormat/>
    <w:rsid w:val="005E47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E47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4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3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0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5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7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09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0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4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4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4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7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1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6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2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3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6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1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4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8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arbejdere.au.dk/informationssikkerhed/klassifikation-af-da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1798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Hjulmand Bundgaard</dc:creator>
  <cp:keywords/>
  <dc:description/>
  <cp:lastModifiedBy>Malene Hjulmand Bundgaard</cp:lastModifiedBy>
  <cp:revision>1</cp:revision>
  <dcterms:created xsi:type="dcterms:W3CDTF">2021-05-07T10:41:00Z</dcterms:created>
  <dcterms:modified xsi:type="dcterms:W3CDTF">2021-05-07T12:37:00Z</dcterms:modified>
</cp:coreProperties>
</file>