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3" w:type="dxa"/>
        <w:tblInd w:w="-2410" w:type="dxa"/>
        <w:tblLayout w:type="fixed"/>
        <w:tblCellMar>
          <w:left w:w="0" w:type="dxa"/>
          <w:right w:w="0" w:type="dxa"/>
        </w:tblCellMar>
        <w:tblLook w:val="01E0"/>
      </w:tblPr>
      <w:tblGrid>
        <w:gridCol w:w="4818"/>
        <w:gridCol w:w="4815"/>
      </w:tblGrid>
      <w:tr w:rsidR="00AB2E5C" w:rsidTr="00615E0B">
        <w:trPr>
          <w:trHeight w:val="2837"/>
        </w:trPr>
        <w:tc>
          <w:tcPr>
            <w:tcW w:w="4818" w:type="dxa"/>
          </w:tcPr>
          <w:p w:rsidR="00AB2E5C" w:rsidRPr="00615E0B" w:rsidRDefault="005E70F5" w:rsidP="00181162">
            <w:pPr>
              <w:pStyle w:val="Normal-Dokumentinfo"/>
              <w:rPr>
                <w:b w:val="0"/>
              </w:rPr>
            </w:pPr>
            <w:bookmarkStart w:id="0" w:name="bmkOvsReceiver"/>
            <w:r>
              <w:t>Modtager(e)</w:t>
            </w:r>
            <w:bookmarkEnd w:id="0"/>
            <w:r>
              <w:t xml:space="preserve">: </w:t>
            </w:r>
            <w:r w:rsidR="00181162">
              <w:rPr>
                <w:b w:val="0"/>
              </w:rPr>
              <w:t>Sagsbehandlere på eksamensklager</w:t>
            </w:r>
          </w:p>
        </w:tc>
        <w:tc>
          <w:tcPr>
            <w:tcW w:w="4815" w:type="dxa"/>
          </w:tcPr>
          <w:p w:rsidR="00AB2E5C" w:rsidRDefault="00AB2E5C" w:rsidP="00456317">
            <w:pPr>
              <w:pStyle w:val="Normal-DokumentNavn"/>
            </w:pPr>
            <w:bookmarkStart w:id="1" w:name="bmkOvsMemo"/>
            <w:r>
              <w:t>Notat</w:t>
            </w:r>
            <w:bookmarkEnd w:id="1"/>
          </w:p>
        </w:tc>
      </w:tr>
      <w:tr w:rsidR="006C3A1B" w:rsidTr="00615E0B">
        <w:trPr>
          <w:trHeight w:hRule="exact" w:val="737"/>
        </w:trPr>
        <w:tc>
          <w:tcPr>
            <w:tcW w:w="9633" w:type="dxa"/>
            <w:gridSpan w:val="2"/>
          </w:tcPr>
          <w:p w:rsidR="006C3A1B" w:rsidRPr="00537023" w:rsidRDefault="005E70F5" w:rsidP="0054425B">
            <w:pPr>
              <w:pStyle w:val="Normal-Dokumentheading"/>
            </w:pPr>
            <w:bookmarkStart w:id="2" w:name="bmkOvsRegarding"/>
            <w:r>
              <w:t>Angående</w:t>
            </w:r>
            <w:bookmarkEnd w:id="2"/>
            <w:r>
              <w:t xml:space="preserve"> </w:t>
            </w:r>
            <w:r w:rsidR="0054425B">
              <w:t>opgørelse af eksamensklager</w:t>
            </w:r>
          </w:p>
        </w:tc>
      </w:tr>
    </w:tbl>
    <w:p w:rsidR="0054425B" w:rsidRPr="0054425B" w:rsidRDefault="0054425B" w:rsidP="002171DE">
      <w:pPr>
        <w:rPr>
          <w:b/>
        </w:rPr>
      </w:pPr>
      <w:r w:rsidRPr="0054425B">
        <w:rPr>
          <w:b/>
        </w:rPr>
        <w:t>Baggrund</w:t>
      </w:r>
    </w:p>
    <w:p w:rsidR="009F7B82" w:rsidRDefault="0054425B" w:rsidP="002171DE">
      <w:r>
        <w:t xml:space="preserve">Den 1. september 2010 trådte en ny eksamensbekendtgørelse (nr. </w:t>
      </w:r>
      <w:r w:rsidR="009F7B82">
        <w:t xml:space="preserve">857) i kraft. Bekendtgørelsen medførte en række ændringer på eksamensområdet. Bl.a. fulgte eksamensklageproceduren nu de forvaltningsretlige regler, og det blev muligt, at </w:t>
      </w:r>
      <w:r w:rsidR="008B0659">
        <w:t xml:space="preserve">ombedømmelse og omprøve foranlediget af en klage </w:t>
      </w:r>
      <w:r w:rsidR="009F7B82">
        <w:t>kunne result</w:t>
      </w:r>
      <w:r w:rsidR="009F7B82">
        <w:t>e</w:t>
      </w:r>
      <w:r w:rsidR="009F7B82">
        <w:t>re i en lavere karakter end den oprindelige</w:t>
      </w:r>
      <w:r w:rsidR="008B0659">
        <w:t xml:space="preserve"> givne</w:t>
      </w:r>
      <w:r w:rsidR="009F7B82">
        <w:t>.</w:t>
      </w:r>
    </w:p>
    <w:p w:rsidR="0054425B" w:rsidRDefault="0054425B" w:rsidP="002171DE"/>
    <w:p w:rsidR="009F7B82" w:rsidRDefault="009F7B82" w:rsidP="002171DE">
      <w:r>
        <w:t xml:space="preserve">Både </w:t>
      </w:r>
      <w:r w:rsidR="0054425B">
        <w:t>ministeriet og pressen</w:t>
      </w:r>
      <w:r>
        <w:t xml:space="preserve"> har været meget interesserede i at følge udvikli</w:t>
      </w:r>
      <w:r>
        <w:t>n</w:t>
      </w:r>
      <w:r>
        <w:t>gen i antallet af eksamensklager efter de ovenfor nævnte tiltag trådte i kraft. AU har dog ikke systematisk ført en samlet statistik over antallet af eks</w:t>
      </w:r>
      <w:r>
        <w:t>a</w:t>
      </w:r>
      <w:r>
        <w:t xml:space="preserve">mensklager. Dette er derimod foregået decentralt på hovedområdet. </w:t>
      </w:r>
    </w:p>
    <w:p w:rsidR="009F7B82" w:rsidRDefault="009F7B82" w:rsidP="002171DE"/>
    <w:p w:rsidR="009F7B82" w:rsidRDefault="007F74BB" w:rsidP="002171DE">
      <w:r>
        <w:t>Både af hensyn til universitetets egen kvalitetssikring af uddannelser</w:t>
      </w:r>
      <w:r w:rsidR="008B0659">
        <w:t>, af he</w:t>
      </w:r>
      <w:r w:rsidR="008B0659">
        <w:t>n</w:t>
      </w:r>
      <w:r w:rsidR="008B0659">
        <w:t>syn til den overordnende ledelsesinformation på universitetet samt</w:t>
      </w:r>
      <w:r>
        <w:t xml:space="preserve"> </w:t>
      </w:r>
      <w:r w:rsidR="008B0659">
        <w:t xml:space="preserve">i forhold til oplysning af </w:t>
      </w:r>
      <w:r>
        <w:t xml:space="preserve">ministeriet og offentligheden, er det derfor hensigtsmæssigt, at der føres en </w:t>
      </w:r>
      <w:r w:rsidR="008B0659">
        <w:t>samlet</w:t>
      </w:r>
      <w:r>
        <w:t xml:space="preserve"> statistik over eksamensklager</w:t>
      </w:r>
      <w:r w:rsidR="008B0659">
        <w:t xml:space="preserve"> på AU-plan</w:t>
      </w:r>
      <w:r>
        <w:t>.</w:t>
      </w:r>
    </w:p>
    <w:p w:rsidR="009F7B82" w:rsidRDefault="009F7B82" w:rsidP="002171DE"/>
    <w:p w:rsidR="008B0659" w:rsidRDefault="009F7B82" w:rsidP="002171DE">
      <w:r>
        <w:t xml:space="preserve">For at statistik over antallet af eksamensklager skal være meningsfuld, er man nødt til at måle på de samme parametre. Derfor har en arbejdsgruppe med sagsbehandlere fra alle hovedområder sammensat en liste over elementer, der skal føres </w:t>
      </w:r>
      <w:r w:rsidR="008B0659">
        <w:t xml:space="preserve">en </w:t>
      </w:r>
      <w:r>
        <w:t>fælles statistik over.</w:t>
      </w:r>
      <w:r w:rsidR="007F74BB">
        <w:t xml:space="preserve"> Listen fremgår af bilag 1 nedenfor. </w:t>
      </w:r>
    </w:p>
    <w:p w:rsidR="008B0659" w:rsidRDefault="008B0659" w:rsidP="002171DE"/>
    <w:p w:rsidR="009F7B82" w:rsidRDefault="000A61B4" w:rsidP="002171DE">
      <w:r>
        <w:t>Listen indeholder et udsnit af de parametre</w:t>
      </w:r>
      <w:r w:rsidR="008B0659">
        <w:t xml:space="preserve">, der allerede </w:t>
      </w:r>
      <w:r>
        <w:t xml:space="preserve">indsamles </w:t>
      </w:r>
      <w:r w:rsidR="008B0659">
        <w:t>på hove</w:t>
      </w:r>
      <w:r w:rsidR="008B0659">
        <w:t>d</w:t>
      </w:r>
      <w:r w:rsidR="008B0659">
        <w:t xml:space="preserve">områdeniveau. Den eneste forskel i forhold til tidligere praksis er derfor, at hovedområderne hvert halve år skal sende en oversigt over eksamensklager til Kvalitet. </w:t>
      </w:r>
      <w:r>
        <w:t xml:space="preserve">Derefter vil </w:t>
      </w:r>
      <w:r w:rsidR="008B0659">
        <w:t xml:space="preserve">Kvalitet </w:t>
      </w:r>
      <w:r>
        <w:t>stå for at samle data</w:t>
      </w:r>
      <w:r w:rsidR="008B0659">
        <w:t>.</w:t>
      </w:r>
    </w:p>
    <w:p w:rsidR="009F7B82" w:rsidRDefault="009F7B82" w:rsidP="002171DE"/>
    <w:p w:rsidR="00262B92" w:rsidRPr="00262B92" w:rsidRDefault="00262B92" w:rsidP="002171DE">
      <w:pPr>
        <w:rPr>
          <w:b/>
        </w:rPr>
      </w:pPr>
      <w:r w:rsidRPr="00262B92">
        <w:rPr>
          <w:b/>
        </w:rPr>
        <w:t>Proces</w:t>
      </w:r>
    </w:p>
    <w:p w:rsidR="00262B92" w:rsidRDefault="00262B92" w:rsidP="002171DE">
      <w:r>
        <w:t xml:space="preserve">Hovedområderne bedes hvert halve år at opgøre antallet af eksamensklager i henhold til parametrene i bilag 1. Samtidig er hovedområderne naturligvis </w:t>
      </w:r>
      <w:r>
        <w:lastRenderedPageBreak/>
        <w:t xml:space="preserve">velkomne til at fortsætte med at registrere eksamensklager som hidtil til brug for eget kvalitetsarbejde, ledelsesinformation m.v.. </w:t>
      </w:r>
    </w:p>
    <w:p w:rsidR="00262B92" w:rsidRDefault="00262B92" w:rsidP="002171DE"/>
    <w:p w:rsidR="00262B92" w:rsidRDefault="00262B92" w:rsidP="002171DE">
      <w:r>
        <w:t>Indhentelsen foregår efter nedenstående tidsplan:</w:t>
      </w:r>
    </w:p>
    <w:p w:rsidR="00262B92" w:rsidRDefault="00262B92" w:rsidP="002171DE"/>
    <w:tbl>
      <w:tblPr>
        <w:tblStyle w:val="Tabel-Gitter"/>
        <w:tblW w:w="0" w:type="auto"/>
        <w:shd w:val="clear" w:color="auto" w:fill="DBE5F1" w:themeFill="accent1" w:themeFillTint="33"/>
        <w:tblLook w:val="04A0"/>
      </w:tblPr>
      <w:tblGrid>
        <w:gridCol w:w="3684"/>
        <w:gridCol w:w="3685"/>
      </w:tblGrid>
      <w:tr w:rsidR="000A61B4" w:rsidRPr="000A61B4" w:rsidTr="000A61B4">
        <w:tc>
          <w:tcPr>
            <w:tcW w:w="3684" w:type="dxa"/>
            <w:shd w:val="clear" w:color="auto" w:fill="DBE5F1" w:themeFill="accent1" w:themeFillTint="33"/>
          </w:tcPr>
          <w:p w:rsidR="000A61B4" w:rsidRPr="000A61B4" w:rsidRDefault="000A61B4" w:rsidP="002171DE">
            <w:pPr>
              <w:rPr>
                <w:b/>
              </w:rPr>
            </w:pPr>
          </w:p>
        </w:tc>
        <w:tc>
          <w:tcPr>
            <w:tcW w:w="3685" w:type="dxa"/>
            <w:shd w:val="clear" w:color="auto" w:fill="DBE5F1" w:themeFill="accent1" w:themeFillTint="33"/>
          </w:tcPr>
          <w:p w:rsidR="000A61B4" w:rsidRPr="000A61B4" w:rsidRDefault="000A61B4" w:rsidP="002171DE">
            <w:pPr>
              <w:rPr>
                <w:b/>
              </w:rPr>
            </w:pPr>
            <w:r w:rsidRPr="000A61B4">
              <w:rPr>
                <w:b/>
                <w:sz w:val="20"/>
                <w:szCs w:val="20"/>
              </w:rPr>
              <w:t>Kvalitet indhenter data</w:t>
            </w:r>
          </w:p>
        </w:tc>
      </w:tr>
      <w:tr w:rsidR="000A61B4" w:rsidTr="000A61B4">
        <w:tc>
          <w:tcPr>
            <w:tcW w:w="3684" w:type="dxa"/>
            <w:shd w:val="clear" w:color="auto" w:fill="DBE5F1" w:themeFill="accent1" w:themeFillTint="33"/>
          </w:tcPr>
          <w:p w:rsidR="000A61B4" w:rsidRDefault="000A61B4" w:rsidP="002171DE">
            <w:proofErr w:type="spellStart"/>
            <w:r w:rsidRPr="005C4FC3">
              <w:rPr>
                <w:sz w:val="20"/>
                <w:szCs w:val="20"/>
              </w:rPr>
              <w:t>Forår</w:t>
            </w:r>
            <w:r>
              <w:rPr>
                <w:sz w:val="20"/>
                <w:szCs w:val="20"/>
              </w:rPr>
              <w:t>-</w:t>
            </w:r>
            <w:proofErr w:type="spellEnd"/>
            <w:r w:rsidRPr="005C4FC3">
              <w:rPr>
                <w:sz w:val="20"/>
                <w:szCs w:val="20"/>
              </w:rPr>
              <w:t xml:space="preserve"> og sommer termin(er)</w:t>
            </w:r>
            <w:r>
              <w:rPr>
                <w:sz w:val="20"/>
                <w:szCs w:val="20"/>
              </w:rPr>
              <w:t>*</w:t>
            </w:r>
          </w:p>
        </w:tc>
        <w:tc>
          <w:tcPr>
            <w:tcW w:w="3685" w:type="dxa"/>
            <w:shd w:val="clear" w:color="auto" w:fill="DBE5F1" w:themeFill="accent1" w:themeFillTint="33"/>
          </w:tcPr>
          <w:p w:rsidR="000A61B4" w:rsidRDefault="000A61B4" w:rsidP="004B19DD">
            <w:r w:rsidRPr="005C4FC3">
              <w:rPr>
                <w:sz w:val="20"/>
                <w:szCs w:val="20"/>
              </w:rPr>
              <w:t xml:space="preserve">Primo </w:t>
            </w:r>
            <w:r w:rsidR="004B19DD">
              <w:rPr>
                <w:sz w:val="20"/>
                <w:szCs w:val="20"/>
              </w:rPr>
              <w:t>februar</w:t>
            </w:r>
          </w:p>
        </w:tc>
      </w:tr>
      <w:tr w:rsidR="000A61B4" w:rsidTr="000A61B4">
        <w:tc>
          <w:tcPr>
            <w:tcW w:w="3684" w:type="dxa"/>
            <w:shd w:val="clear" w:color="auto" w:fill="DBE5F1" w:themeFill="accent1" w:themeFillTint="33"/>
          </w:tcPr>
          <w:p w:rsidR="000A61B4" w:rsidRDefault="000A61B4" w:rsidP="002171DE">
            <w:proofErr w:type="spellStart"/>
            <w:r w:rsidRPr="005C4FC3">
              <w:rPr>
                <w:sz w:val="20"/>
                <w:szCs w:val="20"/>
              </w:rPr>
              <w:t>Efterår</w:t>
            </w:r>
            <w:r>
              <w:rPr>
                <w:sz w:val="20"/>
                <w:szCs w:val="20"/>
              </w:rPr>
              <w:t>-</w:t>
            </w:r>
            <w:proofErr w:type="spellEnd"/>
            <w:r w:rsidRPr="005C4FC3">
              <w:rPr>
                <w:sz w:val="20"/>
                <w:szCs w:val="20"/>
              </w:rPr>
              <w:t xml:space="preserve"> og vinter termin(er)</w:t>
            </w:r>
            <w:r>
              <w:rPr>
                <w:sz w:val="20"/>
                <w:szCs w:val="20"/>
              </w:rPr>
              <w:t>**</w:t>
            </w:r>
          </w:p>
        </w:tc>
        <w:tc>
          <w:tcPr>
            <w:tcW w:w="3685" w:type="dxa"/>
            <w:shd w:val="clear" w:color="auto" w:fill="DBE5F1" w:themeFill="accent1" w:themeFillTint="33"/>
          </w:tcPr>
          <w:p w:rsidR="000A61B4" w:rsidRDefault="000A61B4" w:rsidP="004B19DD">
            <w:r w:rsidRPr="005C4FC3">
              <w:rPr>
                <w:sz w:val="20"/>
                <w:szCs w:val="20"/>
              </w:rPr>
              <w:t xml:space="preserve">Primo </w:t>
            </w:r>
            <w:r w:rsidR="004B19DD">
              <w:rPr>
                <w:sz w:val="20"/>
                <w:szCs w:val="20"/>
              </w:rPr>
              <w:t>oktober</w:t>
            </w:r>
          </w:p>
        </w:tc>
      </w:tr>
    </w:tbl>
    <w:p w:rsidR="000A61B4" w:rsidRDefault="000A61B4" w:rsidP="002171DE"/>
    <w:p w:rsidR="00365CB9" w:rsidRDefault="005C4FC3" w:rsidP="002171DE">
      <w:r>
        <w:t>*Den sidste eksamen i sommerterminen foregår i august, hvor der er reeks</w:t>
      </w:r>
      <w:r>
        <w:t>a</w:t>
      </w:r>
      <w:r>
        <w:t>men. Behandlingen af en klagesag</w:t>
      </w:r>
      <w:r w:rsidR="004B19DD">
        <w:t xml:space="preserve"> kan</w:t>
      </w:r>
      <w:r>
        <w:t xml:space="preserve"> tage ca. </w:t>
      </w:r>
      <w:r w:rsidR="004B19DD">
        <w:t>3</w:t>
      </w:r>
      <w:r>
        <w:t xml:space="preserve"> måneder.</w:t>
      </w:r>
      <w:r w:rsidR="004B19DD">
        <w:t xml:space="preserve"> Behandlingen af en ankesag tager ca. 2 måneder.</w:t>
      </w:r>
      <w:r>
        <w:t xml:space="preserve"> Derfor kan statistikken for </w:t>
      </w:r>
      <w:r w:rsidR="00365CB9">
        <w:t xml:space="preserve">eksamensklager </w:t>
      </w:r>
      <w:r w:rsidR="00CE1E3E">
        <w:t>i</w:t>
      </w:r>
      <w:r w:rsidR="00365CB9">
        <w:t xml:space="preserve"> </w:t>
      </w:r>
      <w:proofErr w:type="spellStart"/>
      <w:r w:rsidR="00365CB9">
        <w:t>forår</w:t>
      </w:r>
      <w:r w:rsidR="00CE1E3E">
        <w:t>-</w:t>
      </w:r>
      <w:proofErr w:type="spellEnd"/>
      <w:r w:rsidR="00365CB9">
        <w:t xml:space="preserve"> og sommerterminen </w:t>
      </w:r>
      <w:r w:rsidR="00CE1E3E">
        <w:t xml:space="preserve">færdiggøres </w:t>
      </w:r>
      <w:r w:rsidR="00365CB9">
        <w:t xml:space="preserve">primo </w:t>
      </w:r>
      <w:r w:rsidR="004B19DD">
        <w:t>februar</w:t>
      </w:r>
      <w:r w:rsidR="00365CB9">
        <w:t>.</w:t>
      </w:r>
    </w:p>
    <w:p w:rsidR="004B19DD" w:rsidRDefault="004B19DD" w:rsidP="00365CB9"/>
    <w:p w:rsidR="00365CB9" w:rsidRDefault="00365CB9" w:rsidP="00365CB9">
      <w:r>
        <w:t>**</w:t>
      </w:r>
      <w:r w:rsidR="005C4FC3">
        <w:t xml:space="preserve"> </w:t>
      </w:r>
      <w:r>
        <w:t>Den sidste eksamen i vinterterminen foregår i februar, hvor der er reeks</w:t>
      </w:r>
      <w:r>
        <w:t>a</w:t>
      </w:r>
      <w:r>
        <w:t xml:space="preserve">men. Behandlingen af en klagesag </w:t>
      </w:r>
      <w:r w:rsidR="004B19DD">
        <w:t xml:space="preserve">kan </w:t>
      </w:r>
      <w:r>
        <w:t xml:space="preserve">tage ca. </w:t>
      </w:r>
      <w:r w:rsidR="004B19DD">
        <w:t>3</w:t>
      </w:r>
      <w:r>
        <w:t xml:space="preserve"> måneder. </w:t>
      </w:r>
      <w:r w:rsidR="004B19DD">
        <w:t xml:space="preserve">Behandlingen af en ankesag tager ca. 2 måneder. Pga. sommerferie forlænges </w:t>
      </w:r>
      <w:r w:rsidR="00CE1E3E">
        <w:t>fristerne</w:t>
      </w:r>
      <w:r w:rsidR="004B19DD">
        <w:t xml:space="preserve">. </w:t>
      </w:r>
      <w:r>
        <w:t xml:space="preserve">Derfor kan statistikken for eksamensklager </w:t>
      </w:r>
      <w:r w:rsidR="00CE1E3E">
        <w:t>i</w:t>
      </w:r>
      <w:r>
        <w:t xml:space="preserve"> </w:t>
      </w:r>
      <w:proofErr w:type="spellStart"/>
      <w:r>
        <w:t>efterår-</w:t>
      </w:r>
      <w:proofErr w:type="spellEnd"/>
      <w:r>
        <w:t xml:space="preserve"> og vinterterminen </w:t>
      </w:r>
      <w:r w:rsidR="00CE1E3E">
        <w:t xml:space="preserve">færdiggøres </w:t>
      </w:r>
      <w:r>
        <w:t xml:space="preserve">primo </w:t>
      </w:r>
      <w:r w:rsidR="004B19DD">
        <w:t>oktober</w:t>
      </w:r>
      <w:r>
        <w:t>.</w:t>
      </w:r>
    </w:p>
    <w:p w:rsidR="005C4FC3" w:rsidRDefault="005C4FC3" w:rsidP="002171DE"/>
    <w:p w:rsidR="007F74BB" w:rsidRDefault="007F74BB" w:rsidP="002171DE"/>
    <w:p w:rsidR="007F74BB" w:rsidRDefault="007F74BB">
      <w:pPr>
        <w:spacing w:line="240" w:lineRule="auto"/>
        <w:rPr>
          <w:b/>
        </w:rPr>
      </w:pPr>
      <w:r>
        <w:rPr>
          <w:b/>
        </w:rPr>
        <w:br w:type="page"/>
      </w:r>
    </w:p>
    <w:p w:rsidR="007F74BB" w:rsidRPr="007F74BB" w:rsidRDefault="007F74BB" w:rsidP="002171DE">
      <w:pPr>
        <w:rPr>
          <w:b/>
        </w:rPr>
      </w:pPr>
      <w:r w:rsidRPr="007F74BB">
        <w:rPr>
          <w:b/>
        </w:rPr>
        <w:lastRenderedPageBreak/>
        <w:t>Bilag 1. Liste over parametre, der skal registreres i forbindelse med eksamensklager</w:t>
      </w:r>
    </w:p>
    <w:p w:rsidR="007F74BB" w:rsidRDefault="007F74BB" w:rsidP="002171DE"/>
    <w:tbl>
      <w:tblPr>
        <w:tblW w:w="73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tblPr>
      <w:tblGrid>
        <w:gridCol w:w="7386"/>
      </w:tblGrid>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sidRPr="007F74BB">
              <w:rPr>
                <w:rFonts w:ascii="Calibri" w:hAnsi="Calibri"/>
                <w:color w:val="000000"/>
                <w:szCs w:val="21"/>
                <w:lang w:eastAsia="da-DK"/>
              </w:rPr>
              <w:t>Uddannelse</w:t>
            </w:r>
          </w:p>
        </w:tc>
      </w:tr>
    </w:tbl>
    <w:p w:rsidR="00262B92" w:rsidRDefault="00262B92">
      <w:pPr>
        <w:rPr>
          <w:b/>
        </w:rPr>
      </w:pPr>
    </w:p>
    <w:p w:rsidR="007F74BB" w:rsidRPr="007F74BB" w:rsidRDefault="00262B92">
      <w:pPr>
        <w:rPr>
          <w:b/>
        </w:rPr>
      </w:pPr>
      <w:r>
        <w:rPr>
          <w:b/>
        </w:rPr>
        <w:t>Eksamensk</w:t>
      </w:r>
      <w:r w:rsidR="007F74BB" w:rsidRPr="007F74BB">
        <w:rPr>
          <w:b/>
        </w:rPr>
        <w:t>lage</w:t>
      </w:r>
      <w:r>
        <w:rPr>
          <w:b/>
        </w:rPr>
        <w:t>r</w:t>
      </w:r>
    </w:p>
    <w:tbl>
      <w:tblPr>
        <w:tblW w:w="73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tblPr>
      <w:tblGrid>
        <w:gridCol w:w="7386"/>
      </w:tblGrid>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sidRPr="007F74BB">
              <w:rPr>
                <w:rFonts w:ascii="Calibri" w:hAnsi="Calibri"/>
                <w:color w:val="000000"/>
                <w:szCs w:val="21"/>
                <w:lang w:eastAsia="da-DK"/>
              </w:rPr>
              <w:t>Antal indkomne eksamensklager i alt (antal hoveder)</w:t>
            </w:r>
          </w:p>
        </w:tc>
      </w:tr>
      <w:tr w:rsidR="007F74BB" w:rsidRPr="007F74BB" w:rsidTr="000A61B4">
        <w:trPr>
          <w:trHeight w:val="70"/>
        </w:trPr>
        <w:tc>
          <w:tcPr>
            <w:tcW w:w="7386" w:type="dxa"/>
            <w:shd w:val="clear" w:color="auto" w:fill="DBE5F1" w:themeFill="accent1" w:themeFillTint="33"/>
            <w:vAlign w:val="bottom"/>
            <w:hideMark/>
          </w:tcPr>
          <w:p w:rsidR="007F74BB" w:rsidRPr="007F74BB" w:rsidRDefault="007F74BB" w:rsidP="003630A1">
            <w:pPr>
              <w:spacing w:line="240" w:lineRule="auto"/>
              <w:rPr>
                <w:rFonts w:ascii="Calibri" w:hAnsi="Calibri"/>
                <w:color w:val="000000"/>
                <w:szCs w:val="21"/>
                <w:lang w:eastAsia="da-DK"/>
              </w:rPr>
            </w:pPr>
            <w:r w:rsidRPr="007F74BB">
              <w:rPr>
                <w:rFonts w:ascii="Calibri" w:hAnsi="Calibri"/>
                <w:color w:val="000000"/>
                <w:szCs w:val="21"/>
                <w:lang w:eastAsia="da-DK"/>
              </w:rPr>
              <w:t>Antal klager ud af de indkomne klager der er § 19-klager (fejl og mangler ved prøve)</w:t>
            </w:r>
          </w:p>
        </w:tc>
      </w:tr>
      <w:tr w:rsidR="007F74BB" w:rsidRPr="007F74BB" w:rsidTr="000A61B4">
        <w:trPr>
          <w:trHeight w:val="411"/>
        </w:trPr>
        <w:tc>
          <w:tcPr>
            <w:tcW w:w="7386" w:type="dxa"/>
            <w:shd w:val="clear" w:color="auto" w:fill="DBE5F1" w:themeFill="accent1" w:themeFillTint="33"/>
            <w:vAlign w:val="bottom"/>
            <w:hideMark/>
          </w:tcPr>
          <w:p w:rsidR="007F74BB" w:rsidRPr="007F74BB" w:rsidRDefault="007F74BB" w:rsidP="00262B92">
            <w:pPr>
              <w:spacing w:line="240" w:lineRule="auto"/>
              <w:rPr>
                <w:rFonts w:ascii="Calibri" w:hAnsi="Calibri"/>
                <w:color w:val="000000"/>
                <w:szCs w:val="21"/>
                <w:lang w:eastAsia="da-DK"/>
              </w:rPr>
            </w:pPr>
            <w:r w:rsidRPr="007F74BB">
              <w:rPr>
                <w:rFonts w:ascii="Calibri" w:hAnsi="Calibri"/>
                <w:color w:val="000000"/>
                <w:szCs w:val="21"/>
                <w:lang w:eastAsia="da-DK"/>
              </w:rPr>
              <w:t xml:space="preserve">Antal klager ud af de indkomne </w:t>
            </w:r>
            <w:r w:rsidR="00262B92">
              <w:rPr>
                <w:rFonts w:ascii="Calibri" w:hAnsi="Calibri"/>
                <w:color w:val="000000"/>
                <w:szCs w:val="21"/>
                <w:lang w:eastAsia="da-DK"/>
              </w:rPr>
              <w:t>k</w:t>
            </w:r>
            <w:r w:rsidRPr="007F74BB">
              <w:rPr>
                <w:rFonts w:ascii="Calibri" w:hAnsi="Calibri"/>
                <w:color w:val="000000"/>
                <w:szCs w:val="21"/>
                <w:lang w:eastAsia="da-DK"/>
              </w:rPr>
              <w:t>lager der afvises (f.eks. pga. overskridelse af tid</w:t>
            </w:r>
            <w:r w:rsidRPr="007F74BB">
              <w:rPr>
                <w:rFonts w:ascii="Calibri" w:hAnsi="Calibri"/>
                <w:color w:val="000000"/>
                <w:szCs w:val="21"/>
                <w:lang w:eastAsia="da-DK"/>
              </w:rPr>
              <w:t>s</w:t>
            </w:r>
            <w:r w:rsidRPr="007F74BB">
              <w:rPr>
                <w:rFonts w:ascii="Calibri" w:hAnsi="Calibri"/>
                <w:color w:val="000000"/>
                <w:szCs w:val="21"/>
                <w:lang w:eastAsia="da-DK"/>
              </w:rPr>
              <w:t>frist)</w:t>
            </w:r>
          </w:p>
        </w:tc>
      </w:tr>
      <w:tr w:rsidR="003630A1" w:rsidRPr="007F74BB" w:rsidTr="003630A1">
        <w:trPr>
          <w:trHeight w:val="173"/>
        </w:trPr>
        <w:tc>
          <w:tcPr>
            <w:tcW w:w="7386" w:type="dxa"/>
            <w:shd w:val="clear" w:color="auto" w:fill="DBE5F1" w:themeFill="accent1" w:themeFillTint="33"/>
            <w:vAlign w:val="bottom"/>
            <w:hideMark/>
          </w:tcPr>
          <w:p w:rsidR="003630A1" w:rsidRPr="007F74BB" w:rsidRDefault="003630A1" w:rsidP="00262B92">
            <w:pPr>
              <w:spacing w:line="240" w:lineRule="auto"/>
              <w:rPr>
                <w:rFonts w:ascii="Calibri" w:hAnsi="Calibri"/>
                <w:color w:val="000000"/>
                <w:szCs w:val="21"/>
                <w:lang w:eastAsia="da-DK"/>
              </w:rPr>
            </w:pPr>
            <w:r>
              <w:rPr>
                <w:rFonts w:ascii="Calibri" w:hAnsi="Calibri"/>
                <w:color w:val="000000"/>
                <w:szCs w:val="21"/>
                <w:lang w:eastAsia="da-DK"/>
              </w:rPr>
              <w:t>Antal klager ud af de indkomne klager der trækkes tilbage</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 xml:space="preserve">r der resulterer i </w:t>
            </w:r>
            <w:r>
              <w:rPr>
                <w:rFonts w:ascii="Calibri" w:hAnsi="Calibri"/>
                <w:b/>
                <w:bCs/>
                <w:color w:val="000000"/>
                <w:szCs w:val="21"/>
                <w:lang w:eastAsia="da-DK"/>
              </w:rPr>
              <w:t>t</w:t>
            </w:r>
            <w:r w:rsidRPr="007F74BB">
              <w:rPr>
                <w:rFonts w:ascii="Calibri" w:hAnsi="Calibri"/>
                <w:b/>
                <w:bCs/>
                <w:color w:val="000000"/>
                <w:szCs w:val="21"/>
                <w:lang w:eastAsia="da-DK"/>
              </w:rPr>
              <w:t>ilbud om ombedømmelse</w:t>
            </w:r>
            <w:r w:rsidRPr="007F74BB">
              <w:rPr>
                <w:rFonts w:ascii="Calibri" w:hAnsi="Calibri"/>
                <w:color w:val="000000"/>
                <w:szCs w:val="21"/>
                <w:lang w:eastAsia="da-DK"/>
              </w:rPr>
              <w:t>, § 34, stk. 1, nr. 1</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ind w:left="229"/>
              <w:rPr>
                <w:rFonts w:ascii="Calibri" w:hAnsi="Calibri"/>
                <w:color w:val="000000"/>
                <w:szCs w:val="21"/>
                <w:lang w:eastAsia="da-DK"/>
              </w:rPr>
            </w:pPr>
            <w:r w:rsidRPr="007F74BB">
              <w:rPr>
                <w:rFonts w:ascii="Calibri" w:hAnsi="Calibri"/>
                <w:color w:val="000000"/>
                <w:szCs w:val="21"/>
                <w:lang w:eastAsia="da-DK"/>
              </w:rPr>
              <w:t>Antal studerende der accepterer tilbud om ombedømmelse</w:t>
            </w:r>
          </w:p>
        </w:tc>
      </w:tr>
      <w:tr w:rsidR="007F74BB" w:rsidRPr="007F74BB" w:rsidTr="000A61B4">
        <w:trPr>
          <w:trHeight w:val="268"/>
        </w:trPr>
        <w:tc>
          <w:tcPr>
            <w:tcW w:w="7386" w:type="dxa"/>
            <w:shd w:val="clear" w:color="auto" w:fill="DBE5F1" w:themeFill="accent1" w:themeFillTint="33"/>
            <w:vAlign w:val="bottom"/>
            <w:hideMark/>
          </w:tcPr>
          <w:p w:rsidR="007F74BB" w:rsidRPr="007F74BB" w:rsidRDefault="007F74BB" w:rsidP="003630A1">
            <w:pPr>
              <w:spacing w:line="240" w:lineRule="auto"/>
              <w:ind w:firstLine="229"/>
              <w:rPr>
                <w:rFonts w:ascii="Calibri" w:hAnsi="Calibri"/>
                <w:color w:val="000000"/>
                <w:szCs w:val="21"/>
                <w:lang w:eastAsia="da-DK"/>
              </w:rPr>
            </w:pPr>
            <w:r w:rsidRPr="007F74BB">
              <w:rPr>
                <w:rFonts w:ascii="Calibri" w:hAnsi="Calibri"/>
                <w:color w:val="000000"/>
                <w:szCs w:val="21"/>
                <w:lang w:eastAsia="da-DK"/>
              </w:rPr>
              <w:t>Ændring af karakter efter ombedømmelse (</w:t>
            </w:r>
            <w:r w:rsidR="003630A1">
              <w:rPr>
                <w:rFonts w:ascii="Calibri" w:hAnsi="Calibri"/>
                <w:color w:val="000000"/>
                <w:szCs w:val="21"/>
                <w:lang w:eastAsia="da-DK"/>
              </w:rPr>
              <w:t>hæves</w:t>
            </w:r>
            <w:r w:rsidRPr="007F74BB">
              <w:rPr>
                <w:rFonts w:ascii="Calibri" w:hAnsi="Calibri"/>
                <w:color w:val="000000"/>
                <w:szCs w:val="21"/>
                <w:lang w:eastAsia="da-DK"/>
              </w:rPr>
              <w:t>/</w:t>
            </w:r>
            <w:r w:rsidR="003630A1">
              <w:rPr>
                <w:rFonts w:ascii="Calibri" w:hAnsi="Calibri"/>
                <w:color w:val="000000"/>
                <w:szCs w:val="21"/>
                <w:lang w:eastAsia="da-DK"/>
              </w:rPr>
              <w:t>sænkes</w:t>
            </w:r>
            <w:r w:rsidRPr="007F74BB">
              <w:rPr>
                <w:rFonts w:ascii="Calibri" w:hAnsi="Calibri"/>
                <w:color w:val="000000"/>
                <w:szCs w:val="21"/>
                <w:lang w:eastAsia="da-DK"/>
              </w:rPr>
              <w:t>/uændret)</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Pr>
                <w:rFonts w:ascii="Calibri" w:hAnsi="Calibri"/>
                <w:color w:val="000000"/>
                <w:szCs w:val="21"/>
                <w:lang w:eastAsia="da-DK"/>
              </w:rPr>
              <w:t xml:space="preserve">Antal klager der resulterer i </w:t>
            </w:r>
            <w:r>
              <w:rPr>
                <w:rFonts w:ascii="Calibri" w:hAnsi="Calibri"/>
                <w:b/>
                <w:bCs/>
                <w:color w:val="000000"/>
                <w:szCs w:val="21"/>
                <w:lang w:eastAsia="da-DK"/>
              </w:rPr>
              <w:t>ti</w:t>
            </w:r>
            <w:r w:rsidRPr="007F74BB">
              <w:rPr>
                <w:rFonts w:ascii="Calibri" w:hAnsi="Calibri"/>
                <w:b/>
                <w:bCs/>
                <w:color w:val="000000"/>
                <w:szCs w:val="21"/>
                <w:lang w:eastAsia="da-DK"/>
              </w:rPr>
              <w:t>lbud om omprøve</w:t>
            </w:r>
            <w:r w:rsidRPr="007F74BB">
              <w:rPr>
                <w:rFonts w:ascii="Calibri" w:hAnsi="Calibri"/>
                <w:color w:val="000000"/>
                <w:szCs w:val="21"/>
                <w:lang w:eastAsia="da-DK"/>
              </w:rPr>
              <w:t>, § 34, stk. 1, nr. 2</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Antal studerende der accepterer tilbud om omprøve</w:t>
            </w:r>
          </w:p>
        </w:tc>
      </w:tr>
      <w:tr w:rsidR="007F74BB" w:rsidRPr="007F74BB" w:rsidTr="000A61B4">
        <w:trPr>
          <w:trHeight w:val="237"/>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 xml:space="preserve">Ændring af karakter efter ombedømmelse </w:t>
            </w:r>
            <w:r w:rsidR="003630A1" w:rsidRPr="007F74BB">
              <w:rPr>
                <w:rFonts w:ascii="Calibri" w:hAnsi="Calibri"/>
                <w:color w:val="000000"/>
                <w:szCs w:val="21"/>
                <w:lang w:eastAsia="da-DK"/>
              </w:rPr>
              <w:t>(</w:t>
            </w:r>
            <w:r w:rsidR="003630A1">
              <w:rPr>
                <w:rFonts w:ascii="Calibri" w:hAnsi="Calibri"/>
                <w:color w:val="000000"/>
                <w:szCs w:val="21"/>
                <w:lang w:eastAsia="da-DK"/>
              </w:rPr>
              <w:t>hæves</w:t>
            </w:r>
            <w:r w:rsidR="003630A1" w:rsidRPr="007F74BB">
              <w:rPr>
                <w:rFonts w:ascii="Calibri" w:hAnsi="Calibri"/>
                <w:color w:val="000000"/>
                <w:szCs w:val="21"/>
                <w:lang w:eastAsia="da-DK"/>
              </w:rPr>
              <w:t>/</w:t>
            </w:r>
            <w:r w:rsidR="003630A1">
              <w:rPr>
                <w:rFonts w:ascii="Calibri" w:hAnsi="Calibri"/>
                <w:color w:val="000000"/>
                <w:szCs w:val="21"/>
                <w:lang w:eastAsia="da-DK"/>
              </w:rPr>
              <w:t>sænkes</w:t>
            </w:r>
            <w:r w:rsidR="003630A1" w:rsidRPr="007F74BB">
              <w:rPr>
                <w:rFonts w:ascii="Calibri" w:hAnsi="Calibri"/>
                <w:color w:val="000000"/>
                <w:szCs w:val="21"/>
                <w:lang w:eastAsia="da-DK"/>
              </w:rPr>
              <w:t>/uændret)</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 xml:space="preserve">r der </w:t>
            </w:r>
            <w:r>
              <w:rPr>
                <w:rFonts w:ascii="Calibri" w:hAnsi="Calibri"/>
                <w:b/>
                <w:bCs/>
                <w:color w:val="000000"/>
                <w:szCs w:val="21"/>
                <w:lang w:eastAsia="da-DK"/>
              </w:rPr>
              <w:t>a</w:t>
            </w:r>
            <w:r w:rsidRPr="007F74BB">
              <w:rPr>
                <w:rFonts w:ascii="Calibri" w:hAnsi="Calibri"/>
                <w:b/>
                <w:bCs/>
                <w:color w:val="000000"/>
                <w:szCs w:val="21"/>
                <w:lang w:eastAsia="da-DK"/>
              </w:rPr>
              <w:t>fvis</w:t>
            </w:r>
            <w:r>
              <w:rPr>
                <w:rFonts w:ascii="Calibri" w:hAnsi="Calibri"/>
                <w:b/>
                <w:bCs/>
                <w:color w:val="000000"/>
                <w:szCs w:val="21"/>
                <w:lang w:eastAsia="da-DK"/>
              </w:rPr>
              <w:t>es</w:t>
            </w:r>
            <w:r w:rsidRPr="007F74BB">
              <w:rPr>
                <w:rFonts w:ascii="Calibri" w:hAnsi="Calibri"/>
                <w:color w:val="000000"/>
                <w:szCs w:val="21"/>
                <w:lang w:eastAsia="da-DK"/>
              </w:rPr>
              <w:t>, § 34, stk. 1, nr. 3</w:t>
            </w:r>
          </w:p>
        </w:tc>
      </w:tr>
    </w:tbl>
    <w:p w:rsidR="00262B92" w:rsidRDefault="00262B92">
      <w:pPr>
        <w:rPr>
          <w:b/>
        </w:rPr>
      </w:pPr>
    </w:p>
    <w:p w:rsidR="007F74BB" w:rsidRPr="007F74BB" w:rsidRDefault="007F74BB">
      <w:pPr>
        <w:rPr>
          <w:b/>
        </w:rPr>
      </w:pPr>
      <w:r w:rsidRPr="007F74BB">
        <w:rPr>
          <w:b/>
        </w:rPr>
        <w:t>Anke</w:t>
      </w:r>
      <w:r w:rsidR="00262B92">
        <w:rPr>
          <w:b/>
        </w:rPr>
        <w:t>r</w:t>
      </w:r>
    </w:p>
    <w:tbl>
      <w:tblPr>
        <w:tblW w:w="73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tblPr>
      <w:tblGrid>
        <w:gridCol w:w="7386"/>
      </w:tblGrid>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sidRPr="007F74BB">
              <w:rPr>
                <w:rFonts w:ascii="Calibri" w:hAnsi="Calibri"/>
                <w:color w:val="000000"/>
                <w:szCs w:val="21"/>
                <w:lang w:eastAsia="da-DK"/>
              </w:rPr>
              <w:t>Antal indkomne anker til ankenævn i alt (antal hoveder)</w:t>
            </w:r>
          </w:p>
        </w:tc>
      </w:tr>
      <w:tr w:rsidR="007F74BB" w:rsidRPr="007F74BB" w:rsidTr="000A61B4">
        <w:trPr>
          <w:trHeight w:val="427"/>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sidRPr="007F74BB">
              <w:rPr>
                <w:rFonts w:ascii="Calibri" w:hAnsi="Calibri"/>
                <w:color w:val="000000"/>
                <w:szCs w:val="21"/>
                <w:lang w:eastAsia="da-DK"/>
              </w:rPr>
              <w:t>Antal anker ud af de indkomne anker der afvises (f.eks. pga. overskridelse af tid</w:t>
            </w:r>
            <w:r w:rsidRPr="007F74BB">
              <w:rPr>
                <w:rFonts w:ascii="Calibri" w:hAnsi="Calibri"/>
                <w:color w:val="000000"/>
                <w:szCs w:val="21"/>
                <w:lang w:eastAsia="da-DK"/>
              </w:rPr>
              <w:t>s</w:t>
            </w:r>
            <w:r w:rsidRPr="007F74BB">
              <w:rPr>
                <w:rFonts w:ascii="Calibri" w:hAnsi="Calibri"/>
                <w:color w:val="000000"/>
                <w:szCs w:val="21"/>
                <w:lang w:eastAsia="da-DK"/>
              </w:rPr>
              <w:t>frist)</w:t>
            </w:r>
          </w:p>
        </w:tc>
      </w:tr>
      <w:tr w:rsidR="007F74BB" w:rsidRPr="007F74BB" w:rsidTr="000A61B4">
        <w:trPr>
          <w:trHeight w:val="300"/>
        </w:trPr>
        <w:tc>
          <w:tcPr>
            <w:tcW w:w="7386" w:type="dxa"/>
            <w:shd w:val="clear" w:color="auto" w:fill="DBE5F1" w:themeFill="accent1" w:themeFillTint="33"/>
            <w:vAlign w:val="bottom"/>
            <w:hideMark/>
          </w:tcPr>
          <w:p w:rsidR="007F74BB" w:rsidRPr="007F74BB" w:rsidRDefault="007F74BB" w:rsidP="007F74BB">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 xml:space="preserve">r der resulterer i </w:t>
            </w:r>
            <w:r>
              <w:rPr>
                <w:rFonts w:ascii="Calibri" w:hAnsi="Calibri"/>
                <w:b/>
                <w:bCs/>
                <w:color w:val="000000"/>
                <w:szCs w:val="21"/>
                <w:lang w:eastAsia="da-DK"/>
              </w:rPr>
              <w:t>t</w:t>
            </w:r>
            <w:r w:rsidRPr="007F74BB">
              <w:rPr>
                <w:rFonts w:ascii="Calibri" w:hAnsi="Calibri"/>
                <w:b/>
                <w:bCs/>
                <w:color w:val="000000"/>
                <w:szCs w:val="21"/>
                <w:lang w:eastAsia="da-DK"/>
              </w:rPr>
              <w:t>ilbud om ombedømmelse ved ankenævn</w:t>
            </w:r>
            <w:r w:rsidRPr="007F74BB">
              <w:rPr>
                <w:rFonts w:ascii="Calibri" w:hAnsi="Calibri"/>
                <w:color w:val="000000"/>
                <w:szCs w:val="21"/>
                <w:lang w:eastAsia="da-DK"/>
              </w:rPr>
              <w:t>, § 39, stk. 1, nr. 1</w:t>
            </w:r>
          </w:p>
        </w:tc>
      </w:tr>
      <w:tr w:rsidR="007F74BB" w:rsidRPr="007F74BB" w:rsidTr="000A61B4">
        <w:trPr>
          <w:trHeight w:val="300"/>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Antal studerende der accepterer tilbud om ombedømmelse ved ankenævn</w:t>
            </w:r>
          </w:p>
        </w:tc>
      </w:tr>
      <w:tr w:rsidR="007F74BB" w:rsidRPr="007F74BB" w:rsidTr="000A61B4">
        <w:trPr>
          <w:trHeight w:val="237"/>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 xml:space="preserve">Ændring af karakter efter ombedømmelse </w:t>
            </w:r>
            <w:r w:rsidR="003630A1" w:rsidRPr="007F74BB">
              <w:rPr>
                <w:rFonts w:ascii="Calibri" w:hAnsi="Calibri"/>
                <w:color w:val="000000"/>
                <w:szCs w:val="21"/>
                <w:lang w:eastAsia="da-DK"/>
              </w:rPr>
              <w:t>(</w:t>
            </w:r>
            <w:r w:rsidR="003630A1">
              <w:rPr>
                <w:rFonts w:ascii="Calibri" w:hAnsi="Calibri"/>
                <w:color w:val="000000"/>
                <w:szCs w:val="21"/>
                <w:lang w:eastAsia="da-DK"/>
              </w:rPr>
              <w:t>hæves</w:t>
            </w:r>
            <w:r w:rsidR="003630A1" w:rsidRPr="007F74BB">
              <w:rPr>
                <w:rFonts w:ascii="Calibri" w:hAnsi="Calibri"/>
                <w:color w:val="000000"/>
                <w:szCs w:val="21"/>
                <w:lang w:eastAsia="da-DK"/>
              </w:rPr>
              <w:t>/</w:t>
            </w:r>
            <w:r w:rsidR="003630A1">
              <w:rPr>
                <w:rFonts w:ascii="Calibri" w:hAnsi="Calibri"/>
                <w:color w:val="000000"/>
                <w:szCs w:val="21"/>
                <w:lang w:eastAsia="da-DK"/>
              </w:rPr>
              <w:t>sænkes</w:t>
            </w:r>
            <w:r w:rsidR="003630A1" w:rsidRPr="007F74BB">
              <w:rPr>
                <w:rFonts w:ascii="Calibri" w:hAnsi="Calibri"/>
                <w:color w:val="000000"/>
                <w:szCs w:val="21"/>
                <w:lang w:eastAsia="da-DK"/>
              </w:rPr>
              <w:t>/uændret)</w:t>
            </w:r>
          </w:p>
        </w:tc>
      </w:tr>
      <w:tr w:rsidR="007F74BB" w:rsidRPr="007F74BB" w:rsidTr="000A61B4">
        <w:trPr>
          <w:trHeight w:val="270"/>
        </w:trPr>
        <w:tc>
          <w:tcPr>
            <w:tcW w:w="7386" w:type="dxa"/>
            <w:shd w:val="clear" w:color="auto" w:fill="DBE5F1" w:themeFill="accent1" w:themeFillTint="33"/>
            <w:vAlign w:val="bottom"/>
            <w:hideMark/>
          </w:tcPr>
          <w:p w:rsidR="007F74BB" w:rsidRPr="007F74BB" w:rsidRDefault="00262B92" w:rsidP="00262B92">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r der resulterer i</w:t>
            </w:r>
            <w:r w:rsidR="007F74BB" w:rsidRPr="007F74BB">
              <w:rPr>
                <w:rFonts w:ascii="Calibri" w:hAnsi="Calibri"/>
                <w:color w:val="000000"/>
                <w:szCs w:val="21"/>
                <w:lang w:eastAsia="da-DK"/>
              </w:rPr>
              <w:t xml:space="preserve"> </w:t>
            </w:r>
            <w:r>
              <w:rPr>
                <w:rFonts w:ascii="Calibri" w:hAnsi="Calibri"/>
                <w:b/>
                <w:bCs/>
                <w:color w:val="000000"/>
                <w:szCs w:val="21"/>
                <w:lang w:eastAsia="da-DK"/>
              </w:rPr>
              <w:t>t</w:t>
            </w:r>
            <w:r w:rsidR="007F74BB" w:rsidRPr="007F74BB">
              <w:rPr>
                <w:rFonts w:ascii="Calibri" w:hAnsi="Calibri"/>
                <w:b/>
                <w:bCs/>
                <w:color w:val="000000"/>
                <w:szCs w:val="21"/>
                <w:lang w:eastAsia="da-DK"/>
              </w:rPr>
              <w:t>ilbud om ombedømmelse ved nye bedømmere</w:t>
            </w:r>
            <w:r w:rsidR="007F74BB" w:rsidRPr="007F74BB">
              <w:rPr>
                <w:rFonts w:ascii="Calibri" w:hAnsi="Calibri"/>
                <w:color w:val="000000"/>
                <w:szCs w:val="21"/>
                <w:lang w:eastAsia="da-DK"/>
              </w:rPr>
              <w:t>, § 39, stk. 1, nr. 2</w:t>
            </w:r>
          </w:p>
        </w:tc>
      </w:tr>
      <w:tr w:rsidR="007F74BB" w:rsidRPr="007F74BB" w:rsidTr="000A61B4">
        <w:trPr>
          <w:trHeight w:val="330"/>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Antal studerende der accepterer tilbud om ombedømmelse ved nye bedømmere</w:t>
            </w:r>
          </w:p>
        </w:tc>
      </w:tr>
      <w:tr w:rsidR="007F74BB" w:rsidRPr="007F74BB" w:rsidTr="000A61B4">
        <w:trPr>
          <w:trHeight w:val="237"/>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 xml:space="preserve">Ændring af karakter efter ombedømmelse </w:t>
            </w:r>
            <w:r w:rsidR="003630A1" w:rsidRPr="007F74BB">
              <w:rPr>
                <w:rFonts w:ascii="Calibri" w:hAnsi="Calibri"/>
                <w:color w:val="000000"/>
                <w:szCs w:val="21"/>
                <w:lang w:eastAsia="da-DK"/>
              </w:rPr>
              <w:t>(</w:t>
            </w:r>
            <w:r w:rsidR="003630A1">
              <w:rPr>
                <w:rFonts w:ascii="Calibri" w:hAnsi="Calibri"/>
                <w:color w:val="000000"/>
                <w:szCs w:val="21"/>
                <w:lang w:eastAsia="da-DK"/>
              </w:rPr>
              <w:t>hæves</w:t>
            </w:r>
            <w:r w:rsidR="003630A1" w:rsidRPr="007F74BB">
              <w:rPr>
                <w:rFonts w:ascii="Calibri" w:hAnsi="Calibri"/>
                <w:color w:val="000000"/>
                <w:szCs w:val="21"/>
                <w:lang w:eastAsia="da-DK"/>
              </w:rPr>
              <w:t>/</w:t>
            </w:r>
            <w:r w:rsidR="003630A1">
              <w:rPr>
                <w:rFonts w:ascii="Calibri" w:hAnsi="Calibri"/>
                <w:color w:val="000000"/>
                <w:szCs w:val="21"/>
                <w:lang w:eastAsia="da-DK"/>
              </w:rPr>
              <w:t>sænkes</w:t>
            </w:r>
            <w:r w:rsidR="003630A1" w:rsidRPr="007F74BB">
              <w:rPr>
                <w:rFonts w:ascii="Calibri" w:hAnsi="Calibri"/>
                <w:color w:val="000000"/>
                <w:szCs w:val="21"/>
                <w:lang w:eastAsia="da-DK"/>
              </w:rPr>
              <w:t>/uændret)</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262B92" w:rsidP="00262B92">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r der resulterer i</w:t>
            </w:r>
            <w:r w:rsidR="007F74BB" w:rsidRPr="007F74BB">
              <w:rPr>
                <w:rFonts w:ascii="Calibri" w:hAnsi="Calibri"/>
                <w:color w:val="000000"/>
                <w:szCs w:val="21"/>
                <w:lang w:eastAsia="da-DK"/>
              </w:rPr>
              <w:t xml:space="preserve"> </w:t>
            </w:r>
            <w:r>
              <w:rPr>
                <w:rFonts w:ascii="Calibri" w:hAnsi="Calibri"/>
                <w:b/>
                <w:bCs/>
                <w:color w:val="000000"/>
                <w:szCs w:val="21"/>
                <w:lang w:eastAsia="da-DK"/>
              </w:rPr>
              <w:t>t</w:t>
            </w:r>
            <w:r w:rsidR="007F74BB" w:rsidRPr="007F74BB">
              <w:rPr>
                <w:rFonts w:ascii="Calibri" w:hAnsi="Calibri"/>
                <w:b/>
                <w:bCs/>
                <w:color w:val="000000"/>
                <w:szCs w:val="21"/>
                <w:lang w:eastAsia="da-DK"/>
              </w:rPr>
              <w:t>ilbud om omprøve</w:t>
            </w:r>
            <w:r w:rsidR="007F74BB" w:rsidRPr="007F74BB">
              <w:rPr>
                <w:rFonts w:ascii="Calibri" w:hAnsi="Calibri"/>
                <w:color w:val="000000"/>
                <w:szCs w:val="21"/>
                <w:lang w:eastAsia="da-DK"/>
              </w:rPr>
              <w:t>, § 39, stk. 1, nr. 3</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Antal studerende der accepterer tilbud om omprøve</w:t>
            </w:r>
          </w:p>
        </w:tc>
      </w:tr>
      <w:tr w:rsidR="007F74BB" w:rsidRPr="007F74BB" w:rsidTr="000A61B4">
        <w:trPr>
          <w:trHeight w:val="237"/>
        </w:trPr>
        <w:tc>
          <w:tcPr>
            <w:tcW w:w="7386" w:type="dxa"/>
            <w:shd w:val="clear" w:color="auto" w:fill="DBE5F1" w:themeFill="accent1" w:themeFillTint="33"/>
            <w:vAlign w:val="bottom"/>
            <w:hideMark/>
          </w:tcPr>
          <w:p w:rsidR="007F74BB" w:rsidRPr="007F74BB" w:rsidRDefault="007F74BB" w:rsidP="007F74BB">
            <w:pPr>
              <w:spacing w:line="240" w:lineRule="auto"/>
              <w:ind w:firstLine="229"/>
              <w:rPr>
                <w:rFonts w:ascii="Calibri" w:hAnsi="Calibri"/>
                <w:color w:val="000000"/>
                <w:szCs w:val="21"/>
                <w:lang w:eastAsia="da-DK"/>
              </w:rPr>
            </w:pPr>
            <w:r w:rsidRPr="007F74BB">
              <w:rPr>
                <w:rFonts w:ascii="Calibri" w:hAnsi="Calibri"/>
                <w:color w:val="000000"/>
                <w:szCs w:val="21"/>
                <w:lang w:eastAsia="da-DK"/>
              </w:rPr>
              <w:t xml:space="preserve">Ændring af karakter efter ombedømmelse </w:t>
            </w:r>
            <w:r w:rsidR="003630A1" w:rsidRPr="007F74BB">
              <w:rPr>
                <w:rFonts w:ascii="Calibri" w:hAnsi="Calibri"/>
                <w:color w:val="000000"/>
                <w:szCs w:val="21"/>
                <w:lang w:eastAsia="da-DK"/>
              </w:rPr>
              <w:t>(</w:t>
            </w:r>
            <w:r w:rsidR="003630A1">
              <w:rPr>
                <w:rFonts w:ascii="Calibri" w:hAnsi="Calibri"/>
                <w:color w:val="000000"/>
                <w:szCs w:val="21"/>
                <w:lang w:eastAsia="da-DK"/>
              </w:rPr>
              <w:t>hæves</w:t>
            </w:r>
            <w:r w:rsidR="003630A1" w:rsidRPr="007F74BB">
              <w:rPr>
                <w:rFonts w:ascii="Calibri" w:hAnsi="Calibri"/>
                <w:color w:val="000000"/>
                <w:szCs w:val="21"/>
                <w:lang w:eastAsia="da-DK"/>
              </w:rPr>
              <w:t>/</w:t>
            </w:r>
            <w:r w:rsidR="003630A1">
              <w:rPr>
                <w:rFonts w:ascii="Calibri" w:hAnsi="Calibri"/>
                <w:color w:val="000000"/>
                <w:szCs w:val="21"/>
                <w:lang w:eastAsia="da-DK"/>
              </w:rPr>
              <w:t>sænkes</w:t>
            </w:r>
            <w:r w:rsidR="003630A1" w:rsidRPr="007F74BB">
              <w:rPr>
                <w:rFonts w:ascii="Calibri" w:hAnsi="Calibri"/>
                <w:color w:val="000000"/>
                <w:szCs w:val="21"/>
                <w:lang w:eastAsia="da-DK"/>
              </w:rPr>
              <w:t>/uændret)</w:t>
            </w:r>
          </w:p>
        </w:tc>
      </w:tr>
      <w:tr w:rsidR="007F74BB" w:rsidRPr="007F74BB" w:rsidTr="000A61B4">
        <w:trPr>
          <w:trHeight w:val="285"/>
        </w:trPr>
        <w:tc>
          <w:tcPr>
            <w:tcW w:w="7386" w:type="dxa"/>
            <w:shd w:val="clear" w:color="auto" w:fill="DBE5F1" w:themeFill="accent1" w:themeFillTint="33"/>
            <w:vAlign w:val="bottom"/>
            <w:hideMark/>
          </w:tcPr>
          <w:p w:rsidR="007F74BB" w:rsidRPr="007F74BB" w:rsidRDefault="00262B92" w:rsidP="007F74BB">
            <w:pPr>
              <w:spacing w:line="240" w:lineRule="auto"/>
              <w:rPr>
                <w:rFonts w:ascii="Calibri" w:hAnsi="Calibri"/>
                <w:color w:val="000000"/>
                <w:szCs w:val="21"/>
                <w:lang w:eastAsia="da-DK"/>
              </w:rPr>
            </w:pPr>
            <w:r>
              <w:rPr>
                <w:rFonts w:ascii="Calibri" w:hAnsi="Calibri"/>
                <w:color w:val="000000"/>
                <w:szCs w:val="21"/>
                <w:lang w:eastAsia="da-DK"/>
              </w:rPr>
              <w:t>Antal k</w:t>
            </w:r>
            <w:r w:rsidRPr="007F74BB">
              <w:rPr>
                <w:rFonts w:ascii="Calibri" w:hAnsi="Calibri"/>
                <w:color w:val="000000"/>
                <w:szCs w:val="21"/>
                <w:lang w:eastAsia="da-DK"/>
              </w:rPr>
              <w:t>lage</w:t>
            </w:r>
            <w:r>
              <w:rPr>
                <w:rFonts w:ascii="Calibri" w:hAnsi="Calibri"/>
                <w:color w:val="000000"/>
                <w:szCs w:val="21"/>
                <w:lang w:eastAsia="da-DK"/>
              </w:rPr>
              <w:t xml:space="preserve">r der </w:t>
            </w:r>
            <w:r>
              <w:rPr>
                <w:rFonts w:ascii="Calibri" w:hAnsi="Calibri"/>
                <w:b/>
                <w:bCs/>
                <w:color w:val="000000"/>
                <w:szCs w:val="21"/>
                <w:lang w:eastAsia="da-DK"/>
              </w:rPr>
              <w:t>a</w:t>
            </w:r>
            <w:r w:rsidRPr="007F74BB">
              <w:rPr>
                <w:rFonts w:ascii="Calibri" w:hAnsi="Calibri"/>
                <w:b/>
                <w:bCs/>
                <w:color w:val="000000"/>
                <w:szCs w:val="21"/>
                <w:lang w:eastAsia="da-DK"/>
              </w:rPr>
              <w:t>fvis</w:t>
            </w:r>
            <w:r>
              <w:rPr>
                <w:rFonts w:ascii="Calibri" w:hAnsi="Calibri"/>
                <w:b/>
                <w:bCs/>
                <w:color w:val="000000"/>
                <w:szCs w:val="21"/>
                <w:lang w:eastAsia="da-DK"/>
              </w:rPr>
              <w:t>es</w:t>
            </w:r>
            <w:r w:rsidR="007F74BB" w:rsidRPr="007F74BB">
              <w:rPr>
                <w:rFonts w:ascii="Calibri" w:hAnsi="Calibri"/>
                <w:color w:val="000000"/>
                <w:szCs w:val="21"/>
                <w:lang w:eastAsia="da-DK"/>
              </w:rPr>
              <w:t>, § 39, stk. 1, nr. 4</w:t>
            </w:r>
          </w:p>
        </w:tc>
      </w:tr>
    </w:tbl>
    <w:p w:rsidR="007F74BB" w:rsidRDefault="007F74BB" w:rsidP="002171DE"/>
    <w:sectPr w:rsidR="007F74BB" w:rsidSect="00DE42FB">
      <w:headerReference w:type="default" r:id="rId7"/>
      <w:footerReference w:type="default" r:id="rId8"/>
      <w:headerReference w:type="first" r:id="rId9"/>
      <w:footerReference w:type="first" r:id="rId10"/>
      <w:endnotePr>
        <w:numFmt w:val="decimal"/>
      </w:endnotePr>
      <w:pgSz w:w="11907" w:h="16840" w:code="9"/>
      <w:pgMar w:top="2472" w:right="1134" w:bottom="1985" w:left="3544" w:header="567" w:footer="32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659" w:rsidRDefault="008B0659">
      <w:r>
        <w:separator/>
      </w:r>
    </w:p>
  </w:endnote>
  <w:endnote w:type="continuationSeparator" w:id="0">
    <w:p w:rsidR="008B0659" w:rsidRDefault="008B06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E5EF187-B675-4B1C-BE06-67938DFFD152}"/>
    <w:embedBold r:id="rId2" w:fontKey="{855031D1-67A1-4086-80EF-FDBEA0130B92}"/>
    <w:embedItalic r:id="rId3" w:fontKey="{5EEB59B2-D992-45CB-8E0C-04112F75FD84}"/>
    <w:embedBoldItalic r:id="rId4" w:fontKey="{DAE61E8F-53AE-4D62-995D-43FC98DBA7A7}"/>
  </w:font>
  <w:font w:name="Arial">
    <w:panose1 w:val="020B0604020202020204"/>
    <w:charset w:val="00"/>
    <w:family w:val="swiss"/>
    <w:pitch w:val="variable"/>
    <w:sig w:usb0="20002A87" w:usb1="80000000" w:usb2="00000008" w:usb3="00000000" w:csb0="000001FF" w:csb1="00000000"/>
  </w:font>
  <w:font w:name="AU Passata">
    <w:panose1 w:val="020B0503030502030804"/>
    <w:charset w:val="00"/>
    <w:family w:val="swiss"/>
    <w:pitch w:val="variable"/>
    <w:sig w:usb0="A00000AF" w:usb1="5000204A" w:usb2="00000000" w:usb3="00000000" w:csb0="0000009B" w:csb1="00000000"/>
    <w:embedRegular r:id="rId5" w:fontKey="{304741A9-FCD2-426F-90F3-1B9DC4D6C4AF}"/>
    <w:embedBold r:id="rId6" w:fontKey="{9C95B36D-1F82-4604-8A11-04F98550C07E}"/>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7" w:fontKey="{08AC6E45-94E2-49CE-AEF9-8A814032705F}"/>
    <w:embedBold r:id="rId8" w:fontKey="{E021D8E8-0B7F-44E8-9087-A15B948F6BAE}"/>
  </w:font>
  <w:font w:name="Tahoma">
    <w:panose1 w:val="020B0604030504040204"/>
    <w:charset w:val="00"/>
    <w:family w:val="swiss"/>
    <w:pitch w:val="variable"/>
    <w:sig w:usb0="61002A87" w:usb1="80000000" w:usb2="00000008" w:usb3="00000000" w:csb0="000101FF" w:csb1="00000000"/>
    <w:embedRegular r:id="rId9" w:fontKey="{C9E34D3F-C6D8-45C9-B565-24158DFBB2F9}"/>
  </w:font>
  <w:font w:name="Cambria">
    <w:panose1 w:val="02040503050406030204"/>
    <w:charset w:val="00"/>
    <w:family w:val="roman"/>
    <w:pitch w:val="variable"/>
    <w:sig w:usb0="A00002EF" w:usb1="4000004B" w:usb2="00000000" w:usb3="00000000" w:csb0="0000009F" w:csb1="00000000"/>
    <w:embedRegular r:id="rId10" w:fontKey="{AF20CDFA-CF9B-45AC-A82F-182E12019FE6}"/>
    <w:embedBold r:id="rId11" w:fontKey="{ADEE9BF7-7981-4D88-A442-61B90A8DD65E}"/>
  </w:font>
  <w:font w:name="Verdana">
    <w:panose1 w:val="020B0604030504040204"/>
    <w:charset w:val="00"/>
    <w:family w:val="swiss"/>
    <w:pitch w:val="variable"/>
    <w:sig w:usb0="20000287" w:usb1="00000000" w:usb2="00000000" w:usb3="00000000" w:csb0="0000019F" w:csb1="00000000"/>
    <w:embedRegular r:id="rId12" w:fontKey="{506591E5-5F7D-48D1-AA51-4DA668279C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59" w:rsidRDefault="008B0659">
    <w:pPr>
      <w:pStyle w:val="Sidefod"/>
    </w:pPr>
    <w:r>
      <w:tab/>
    </w:r>
    <w:r>
      <w:tab/>
    </w:r>
    <w:r>
      <w:tab/>
    </w:r>
    <w:r w:rsidR="00D23FC9" w:rsidRPr="00336DC5">
      <w:rPr>
        <w:vanish/>
      </w:rPr>
      <w:fldChar w:fldCharType="begin"/>
    </w:r>
    <w:r w:rsidRPr="00336DC5">
      <w:rPr>
        <w:vanish/>
      </w:rPr>
      <w:instrText>page</w:instrText>
    </w:r>
    <w:r w:rsidR="00D23FC9" w:rsidRPr="00336DC5">
      <w:rPr>
        <w:vanish/>
      </w:rPr>
      <w:fldChar w:fldCharType="separate"/>
    </w:r>
    <w:r w:rsidR="003630A1">
      <w:rPr>
        <w:noProof/>
        <w:vanish/>
      </w:rPr>
      <w:t>2</w:t>
    </w:r>
    <w:r w:rsidR="00D23FC9" w:rsidRPr="00336DC5">
      <w:rPr>
        <w:vanish/>
      </w:rPr>
      <w:fldChar w:fldCharType="end"/>
    </w:r>
    <w:r w:rsidRPr="00336DC5">
      <w:rPr>
        <w:vanish/>
      </w:rPr>
      <w:t>/</w:t>
    </w:r>
    <w:r w:rsidR="00D23FC9" w:rsidRPr="00336DC5">
      <w:rPr>
        <w:vanish/>
      </w:rPr>
      <w:fldChar w:fldCharType="begin"/>
    </w:r>
    <w:r w:rsidRPr="00336DC5">
      <w:rPr>
        <w:vanish/>
      </w:rPr>
      <w:instrText>numpages</w:instrText>
    </w:r>
    <w:r w:rsidR="00D23FC9" w:rsidRPr="00336DC5">
      <w:rPr>
        <w:vanish/>
      </w:rPr>
      <w:fldChar w:fldCharType="separate"/>
    </w:r>
    <w:r w:rsidR="003630A1">
      <w:rPr>
        <w:noProof/>
        <w:vanish/>
      </w:rPr>
      <w:t>3</w:t>
    </w:r>
    <w:r w:rsidR="00D23FC9" w:rsidRPr="00336DC5">
      <w:rPr>
        <w:vanish/>
      </w:rPr>
      <w:fldChar w:fldCharType="end"/>
    </w:r>
    <w:r w:rsidRPr="00336DC5">
      <w:rPr>
        <w:vanish/>
      </w:rPr>
      <w:t>/</w:t>
    </w:r>
    <w:r w:rsidR="00D23FC9" w:rsidRPr="00336DC5">
      <w:rPr>
        <w:vanish/>
      </w:rPr>
      <w:fldChar w:fldCharType="begin"/>
    </w:r>
    <w:r w:rsidRPr="00336DC5">
      <w:rPr>
        <w:vanish/>
      </w:rPr>
      <w:instrText>sectionpages</w:instrText>
    </w:r>
    <w:r w:rsidR="00D23FC9" w:rsidRPr="00336DC5">
      <w:rPr>
        <w:vanish/>
      </w:rPr>
      <w:fldChar w:fldCharType="separate"/>
    </w:r>
    <w:r w:rsidR="003630A1">
      <w:rPr>
        <w:noProof/>
        <w:vanish/>
      </w:rPr>
      <w:t>3</w:t>
    </w:r>
    <w:r w:rsidR="00D23FC9" w:rsidRPr="00336DC5">
      <w:rPr>
        <w:vanish/>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59" w:rsidRDefault="008B0659" w:rsidP="00C4409C"/>
  <w:p w:rsidR="008B0659" w:rsidRDefault="008B0659" w:rsidP="00C4409C"/>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10"/>
      <w:gridCol w:w="2410"/>
      <w:gridCol w:w="2410"/>
      <w:gridCol w:w="2410"/>
    </w:tblGrid>
    <w:tr w:rsidR="008B0659" w:rsidRPr="00615E0B" w:rsidTr="00615E0B">
      <w:tc>
        <w:tcPr>
          <w:tcW w:w="2410" w:type="dxa"/>
        </w:tcPr>
        <w:p w:rsidR="008B0659" w:rsidRPr="00615E0B" w:rsidRDefault="008B0659" w:rsidP="00524347">
          <w:pPr>
            <w:pStyle w:val="Template-Companyname"/>
            <w:rPr>
              <w:lang w:val="en-GB"/>
            </w:rPr>
          </w:pPr>
          <w:bookmarkStart w:id="21" w:name="bmkSecundaryLogo"/>
          <w:bookmarkEnd w:id="21"/>
        </w:p>
      </w:tc>
      <w:tc>
        <w:tcPr>
          <w:tcW w:w="2410" w:type="dxa"/>
        </w:tcPr>
        <w:p w:rsidR="008B0659" w:rsidRPr="00615E0B" w:rsidRDefault="008B0659" w:rsidP="009328D2">
          <w:pPr>
            <w:pStyle w:val="Template-Companyname"/>
            <w:rPr>
              <w:lang w:val="en-GB"/>
            </w:rPr>
          </w:pPr>
          <w:bookmarkStart w:id="22" w:name="bmkOffName"/>
          <w:bookmarkStart w:id="23" w:name="HIFbmkOffName"/>
          <w:bookmarkEnd w:id="22"/>
        </w:p>
        <w:p w:rsidR="008B0659" w:rsidRPr="00615E0B" w:rsidRDefault="008B0659" w:rsidP="007F0C24">
          <w:pPr>
            <w:pStyle w:val="Template-Address"/>
            <w:rPr>
              <w:lang w:val="en-GB"/>
            </w:rPr>
          </w:pPr>
          <w:bookmarkStart w:id="24" w:name="AarhusUniversitet"/>
          <w:bookmarkEnd w:id="23"/>
          <w:smartTag w:uri="urn:schemas-microsoft-com:office:smarttags" w:element="place">
            <w:r w:rsidRPr="00615E0B">
              <w:rPr>
                <w:lang w:val="en-GB"/>
              </w:rPr>
              <w:t>Aarhus</w:t>
            </w:r>
          </w:smartTag>
          <w:r w:rsidRPr="00615E0B">
            <w:rPr>
              <w:lang w:val="en-GB"/>
            </w:rPr>
            <w:t xml:space="preserve"> Universitet</w:t>
          </w:r>
          <w:bookmarkEnd w:id="24"/>
        </w:p>
        <w:p w:rsidR="008B0659" w:rsidRPr="00615E0B" w:rsidRDefault="008B0659" w:rsidP="00524347">
          <w:pPr>
            <w:pStyle w:val="Template-Address"/>
            <w:rPr>
              <w:lang w:val="en-GB"/>
            </w:rPr>
          </w:pPr>
          <w:bookmarkStart w:id="25" w:name="bmkOffOfficeId"/>
          <w:bookmarkEnd w:id="25"/>
        </w:p>
      </w:tc>
      <w:tc>
        <w:tcPr>
          <w:tcW w:w="2410" w:type="dxa"/>
        </w:tcPr>
        <w:p w:rsidR="008B0659" w:rsidRPr="00615E0B" w:rsidRDefault="008B0659" w:rsidP="00AF5AAD">
          <w:pPr>
            <w:pStyle w:val="Template-Address"/>
            <w:rPr>
              <w:lang w:val="en-GB"/>
            </w:rPr>
          </w:pPr>
        </w:p>
      </w:tc>
      <w:tc>
        <w:tcPr>
          <w:tcW w:w="2410" w:type="dxa"/>
        </w:tcPr>
        <w:p w:rsidR="008B0659" w:rsidRPr="00615E0B" w:rsidRDefault="008B0659" w:rsidP="009328D2">
          <w:pPr>
            <w:pStyle w:val="Template-Address"/>
            <w:rPr>
              <w:lang w:val="en-GB"/>
            </w:rPr>
          </w:pPr>
          <w:bookmarkStart w:id="26" w:name="bmkOvsTel"/>
          <w:bookmarkStart w:id="27" w:name="HIFbmkOffPhone"/>
          <w:r w:rsidRPr="00615E0B">
            <w:rPr>
              <w:lang w:val="en-GB"/>
            </w:rPr>
            <w:t>Tlf.:</w:t>
          </w:r>
          <w:bookmarkEnd w:id="26"/>
          <w:r w:rsidRPr="00615E0B">
            <w:rPr>
              <w:lang w:val="en-GB"/>
            </w:rPr>
            <w:t xml:space="preserve"> </w:t>
          </w:r>
          <w:bookmarkStart w:id="28" w:name="bmkOffPhone"/>
          <w:bookmarkEnd w:id="28"/>
        </w:p>
        <w:p w:rsidR="008B0659" w:rsidRPr="00615E0B" w:rsidRDefault="008B0659" w:rsidP="009328D2">
          <w:pPr>
            <w:pStyle w:val="Template-Address"/>
            <w:rPr>
              <w:lang w:val="en-GB"/>
            </w:rPr>
          </w:pPr>
          <w:bookmarkStart w:id="29" w:name="bmkOvsFax"/>
          <w:bookmarkStart w:id="30" w:name="HIFbmkOffFax"/>
          <w:bookmarkEnd w:id="27"/>
          <w:r w:rsidRPr="00615E0B">
            <w:rPr>
              <w:lang w:val="en-GB"/>
            </w:rPr>
            <w:t>Fax:</w:t>
          </w:r>
          <w:bookmarkEnd w:id="29"/>
          <w:r w:rsidRPr="00615E0B">
            <w:rPr>
              <w:lang w:val="en-GB"/>
            </w:rPr>
            <w:t xml:space="preserve"> </w:t>
          </w:r>
          <w:bookmarkStart w:id="31" w:name="bmkOffFax"/>
          <w:bookmarkEnd w:id="31"/>
        </w:p>
        <w:p w:rsidR="008B0659" w:rsidRPr="00615E0B" w:rsidRDefault="008B0659" w:rsidP="00AF5AAD">
          <w:pPr>
            <w:pStyle w:val="Template-Address"/>
            <w:rPr>
              <w:lang w:val="en-GB"/>
            </w:rPr>
          </w:pPr>
          <w:bookmarkStart w:id="32" w:name="HIFbmkOffEmail"/>
          <w:bookmarkEnd w:id="30"/>
          <w:r w:rsidRPr="00615E0B">
            <w:rPr>
              <w:lang w:val="en-GB"/>
            </w:rPr>
            <w:t xml:space="preserve">E-mail: </w:t>
          </w:r>
          <w:bookmarkStart w:id="33" w:name="bmkOffEmail"/>
          <w:bookmarkEnd w:id="33"/>
        </w:p>
        <w:p w:rsidR="008B0659" w:rsidRPr="00615E0B" w:rsidRDefault="008B0659" w:rsidP="00AF5AAD">
          <w:pPr>
            <w:pStyle w:val="Template-Address"/>
            <w:rPr>
              <w:lang w:val="en-GB"/>
            </w:rPr>
          </w:pPr>
          <w:bookmarkStart w:id="34" w:name="bmkOffOfficeWww"/>
          <w:bookmarkEnd w:id="32"/>
          <w:bookmarkEnd w:id="34"/>
        </w:p>
      </w:tc>
    </w:tr>
  </w:tbl>
  <w:p w:rsidR="008B0659" w:rsidRPr="006C3A1B" w:rsidRDefault="008B0659" w:rsidP="00C4409C">
    <w:pPr>
      <w:pStyle w:val="Sidefod"/>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659" w:rsidRDefault="008B0659">
      <w:r>
        <w:separator/>
      </w:r>
    </w:p>
  </w:footnote>
  <w:footnote w:type="continuationSeparator" w:id="0">
    <w:p w:rsidR="008B0659" w:rsidRDefault="008B06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59" w:rsidRDefault="00D23FC9" w:rsidP="00524347">
    <w:pPr>
      <w:pStyle w:val="Sidehoved"/>
    </w:pPr>
    <w:r>
      <w:rPr>
        <w:noProof/>
        <w:lang w:eastAsia="da-DK"/>
      </w:rPr>
      <w:pict>
        <v:group id="_x0000_s1056" editas="canvas" style="position:absolute;margin-left:56.7pt;margin-top:28.35pt;width:48pt;height:24pt;z-index:251661312;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3544;top:573;width:960;height:480" o:preferrelative="f">
            <v:fill o:detectmouseclick="t"/>
            <v:path o:extrusionok="t" o:connecttype="none"/>
            <o:lock v:ext="edit" text="t"/>
          </v:shape>
          <v:shape id="_x0000_s1058"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1059" style="position:absolute;left:3544;top:573;width:480;height:480" coordsize="8160,8160" path="m2878,8160l,8160,8160,r,2892l2878,8160xe" fillcolor="#03428e"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Hide" o:spid="_x0000_s1055" type="#_x0000_t202" style="position:absolute;margin-left:55.85pt;margin-top:61.8pt;width:481.9pt;height:58.2pt;z-index:251660288;mso-position-horizontal-relative:page;mso-position-vertical-relative:page" filled="f" stroked="f">
          <v:textbox style="mso-next-textbox:#LogoNavnHide" inset="0,0,0,0">
            <w:txbxContent>
              <w:p w:rsidR="008B0659" w:rsidRDefault="008B0659" w:rsidP="00524347">
                <w:pPr>
                  <w:pStyle w:val="Template-Parentlogoname"/>
                </w:pPr>
                <w:bookmarkStart w:id="3" w:name="bmkOffParent02"/>
                <w:bookmarkEnd w:id="3"/>
              </w:p>
              <w:p w:rsidR="008B0659" w:rsidRDefault="008B0659" w:rsidP="00524347">
                <w:pPr>
                  <w:pStyle w:val="Template-Unitnamelogoname"/>
                </w:pPr>
                <w:bookmarkStart w:id="4" w:name="bmkOffUnitname02"/>
                <w:bookmarkEnd w:id="4"/>
              </w:p>
            </w:txbxContent>
          </v:textbox>
          <w10:wrap anchorx="page" anchory="page"/>
        </v:shape>
      </w:pict>
    </w:r>
  </w:p>
  <w:p w:rsidR="008B0659" w:rsidRDefault="008B0659">
    <w:pPr>
      <w:pStyle w:val="Sidehoved"/>
    </w:pPr>
  </w:p>
  <w:p w:rsidR="008B0659" w:rsidRDefault="008B0659">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1905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srcRect r="-98425" b="-380"/>
                  <a:stretch>
                    <a:fillRect/>
                  </a:stretch>
                </pic:blipFill>
                <pic:spPr bwMode="auto">
                  <a:xfrm>
                    <a:off x="0" y="0"/>
                    <a:ext cx="356870" cy="3798570"/>
                  </a:xfrm>
                  <a:prstGeom prst="rect">
                    <a:avLst/>
                  </a:prstGeom>
                  <a:noFill/>
                  <a:ln w="9525">
                    <a:noFill/>
                    <a:miter lim="800000"/>
                    <a:headEnd/>
                    <a:tailEnd/>
                  </a:ln>
                </pic:spPr>
              </pic:pic>
            </a:graphicData>
          </a:graphic>
        </wp:anchor>
      </w:drawing>
    </w:r>
    <w:r w:rsidR="00D23FC9">
      <w:rPr>
        <w:noProof/>
        <w:lang w:eastAsia="da-DK"/>
      </w:rPr>
      <w:pict>
        <v:shape id="_x0000_s1038" type="#_x0000_t202" style="position:absolute;margin-left:56.7pt;margin-top:120.2pt;width:70.1pt;height:84.2pt;z-index:251656192;mso-position-horizontal-relative:page;mso-position-vertical-relative:page" filled="f" stroked="f">
          <v:textbox style="mso-next-textbox:#_x0000_s1038" inset="0,0,0,0">
            <w:txbxContent>
              <w:p w:rsidR="008B0659" w:rsidRDefault="008B0659" w:rsidP="00B65055">
                <w:pPr>
                  <w:rPr>
                    <w:rStyle w:val="Sidetal"/>
                  </w:rPr>
                </w:pPr>
                <w:bookmarkStart w:id="5" w:name="bmkOvsPage_01"/>
                <w:r w:rsidRPr="009224E3">
                  <w:rPr>
                    <w:rStyle w:val="Sidetal"/>
                  </w:rPr>
                  <w:t>Side</w:t>
                </w:r>
                <w:bookmarkEnd w:id="5"/>
                <w:r>
                  <w:rPr>
                    <w:rStyle w:val="Sidetal"/>
                  </w:rPr>
                  <w:t xml:space="preserve"> </w:t>
                </w:r>
                <w:r w:rsidR="00D23FC9">
                  <w:rPr>
                    <w:rStyle w:val="Sidetal"/>
                  </w:rPr>
                  <w:fldChar w:fldCharType="begin"/>
                </w:r>
                <w:r>
                  <w:rPr>
                    <w:rStyle w:val="Sidetal"/>
                  </w:rPr>
                  <w:instrText xml:space="preserve"> PAGE </w:instrText>
                </w:r>
                <w:r w:rsidR="00D23FC9">
                  <w:rPr>
                    <w:rStyle w:val="Sidetal"/>
                  </w:rPr>
                  <w:fldChar w:fldCharType="separate"/>
                </w:r>
                <w:r w:rsidR="003630A1">
                  <w:rPr>
                    <w:rStyle w:val="Sidetal"/>
                    <w:noProof/>
                  </w:rPr>
                  <w:t>2</w:t>
                </w:r>
                <w:r w:rsidR="00D23FC9">
                  <w:rPr>
                    <w:rStyle w:val="Sidetal"/>
                  </w:rPr>
                  <w:fldChar w:fldCharType="end"/>
                </w:r>
                <w:r>
                  <w:rPr>
                    <w:rStyle w:val="Sidetal"/>
                  </w:rPr>
                  <w:t>/</w:t>
                </w:r>
                <w:r w:rsidR="00D23FC9">
                  <w:rPr>
                    <w:rStyle w:val="Sidetal"/>
                  </w:rPr>
                  <w:fldChar w:fldCharType="begin"/>
                </w:r>
                <w:r>
                  <w:rPr>
                    <w:rStyle w:val="Sidetal"/>
                  </w:rPr>
                  <w:instrText xml:space="preserve"> NUMPAGES </w:instrText>
                </w:r>
                <w:r w:rsidR="00D23FC9">
                  <w:rPr>
                    <w:rStyle w:val="Sidetal"/>
                  </w:rPr>
                  <w:fldChar w:fldCharType="separate"/>
                </w:r>
                <w:r w:rsidR="003630A1">
                  <w:rPr>
                    <w:rStyle w:val="Sidetal"/>
                    <w:noProof/>
                  </w:rPr>
                  <w:t>3</w:t>
                </w:r>
                <w:r w:rsidR="00D23FC9">
                  <w:rPr>
                    <w:rStyle w:val="Sidetal"/>
                  </w:rPr>
                  <w:fldChar w:fldCharType="end"/>
                </w:r>
              </w:p>
              <w:p w:rsidR="008B0659" w:rsidRPr="00192812" w:rsidRDefault="008B0659" w:rsidP="00B65055">
                <w:pPr>
                  <w:pStyle w:val="Template-Date"/>
                  <w:spacing w:line="260" w:lineRule="exact"/>
                  <w:rPr>
                    <w:rStyle w:val="Sidetal"/>
                  </w:rPr>
                </w:pPr>
                <w:r>
                  <w:rPr>
                    <w:lang w:eastAsia="da-DK"/>
                  </w:rPr>
                  <w:drawing>
                    <wp:inline distT="0" distB="0" distL="0" distR="0">
                      <wp:extent cx="352425" cy="152400"/>
                      <wp:effectExtent l="19050" t="0" r="0" b="0"/>
                      <wp:docPr id="2"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srcRect t="37848" r="-98425" b="58295"/>
                              <a:stretch>
                                <a:fillRect/>
                              </a:stretch>
                            </pic:blipFill>
                            <pic:spPr bwMode="auto">
                              <a:xfrm>
                                <a:off x="0" y="0"/>
                                <a:ext cx="352425" cy="152400"/>
                              </a:xfrm>
                              <a:prstGeom prst="rect">
                                <a:avLst/>
                              </a:prstGeom>
                              <a:noFill/>
                              <a:ln w="9525">
                                <a:noFill/>
                                <a:miter lim="800000"/>
                                <a:headEnd/>
                                <a:tailEnd/>
                              </a:ln>
                            </pic:spPr>
                          </pic:pic>
                        </a:graphicData>
                      </a:graphic>
                    </wp:inline>
                  </w:drawing>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59" w:rsidRDefault="00D23FC9" w:rsidP="00524347">
    <w:pPr>
      <w:pStyle w:val="Sidehoved"/>
    </w:pPr>
    <w:r>
      <w:rPr>
        <w:noProof/>
        <w:lang w:eastAsia="da-DK"/>
      </w:rPr>
      <w:pict>
        <v:group id="LogoCanvasHide01" o:spid="_x0000_s1051" editas="canvas" style="position:absolute;margin-left:56.7pt;margin-top:28.35pt;width:48pt;height:24pt;z-index:251659264;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3544;top:573;width:960;height:480" o:preferrelative="f">
            <v:fill o:detectmouseclick="t"/>
            <v:path o:extrusionok="t" o:connecttype="none"/>
            <o:lock v:ext="edit" text="t"/>
          </v:shape>
          <v:shape id="_x0000_s1053"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1054" style="position:absolute;left:3544;top:573;width:480;height:480" coordsize="8160,8160" path="m2878,8160l,8160,8160,r,2892l2878,8160xe" fillcolor="#03428e"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ForsideHide" o:spid="_x0000_s1050" type="#_x0000_t202" style="position:absolute;margin-left:55.85pt;margin-top:61.8pt;width:481.9pt;height:58.2pt;z-index:251658240;mso-position-horizontal-relative:page;mso-position-vertical-relative:page" filled="f" stroked="f">
          <v:textbox style="mso-next-textbox:#LogoNavnForsideHide" inset="0,0,0,0">
            <w:txbxContent>
              <w:p w:rsidR="008B0659" w:rsidRDefault="008B0659" w:rsidP="00524347">
                <w:pPr>
                  <w:pStyle w:val="Template-Parentlogoname"/>
                </w:pPr>
                <w:bookmarkStart w:id="6" w:name="bmkOffParent"/>
                <w:bookmarkEnd w:id="6"/>
                <w:r>
                  <w:t>Aarhus Universitet</w:t>
                </w:r>
              </w:p>
              <w:p w:rsidR="008B0659" w:rsidRDefault="008B0659" w:rsidP="00524347">
                <w:pPr>
                  <w:pStyle w:val="Template-Unitnamelogoname"/>
                </w:pPr>
                <w:bookmarkStart w:id="7" w:name="bmkOffUnitname"/>
                <w:bookmarkEnd w:id="7"/>
              </w:p>
            </w:txbxContent>
          </v:textbox>
          <w10:wrap anchorx="page" anchory="page"/>
        </v:shape>
      </w:pict>
    </w:r>
  </w:p>
  <w:p w:rsidR="008B0659" w:rsidRDefault="008B0659">
    <w:pPr>
      <w:pStyle w:val="Sidehoved"/>
    </w:pPr>
    <w:r>
      <w:rPr>
        <w:noProof/>
        <w:lang w:eastAsia="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1905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srcRect r="-97881" b="-386"/>
                  <a:stretch>
                    <a:fillRect/>
                  </a:stretch>
                </pic:blipFill>
                <pic:spPr bwMode="auto">
                  <a:xfrm>
                    <a:off x="0" y="0"/>
                    <a:ext cx="355600" cy="3798570"/>
                  </a:xfrm>
                  <a:prstGeom prst="rect">
                    <a:avLst/>
                  </a:prstGeom>
                  <a:noFill/>
                  <a:ln w="9525">
                    <a:noFill/>
                    <a:miter lim="800000"/>
                    <a:headEnd/>
                    <a:tailEnd/>
                  </a:ln>
                </pic:spPr>
              </pic:pic>
            </a:graphicData>
          </a:graphic>
        </wp:anchor>
      </w:drawing>
    </w:r>
    <w:r w:rsidR="00D23FC9">
      <w:rPr>
        <w:noProof/>
        <w:lang w:eastAsia="da-DK"/>
      </w:rPr>
      <w:pict>
        <v:shape id="_x0000_s1028" type="#_x0000_t202" style="position:absolute;margin-left:56.7pt;margin-top:303.7pt;width:106.3pt;height:333pt;z-index:251654144;mso-position-horizontal-relative:page;mso-position-vertical-relative:page" filled="f" stroked="f">
          <v:textbox inset="0,0,0,0">
            <w:txbxContent>
              <w:p w:rsidR="008B0659" w:rsidRDefault="008B0659" w:rsidP="00CB4FA5">
                <w:pPr>
                  <w:pStyle w:val="Template-Afdeling"/>
                </w:pPr>
                <w:bookmarkStart w:id="8" w:name="bmkADAfdeling"/>
                <w:bookmarkStart w:id="9" w:name="bmkOffAfdeling"/>
                <w:bookmarkStart w:id="10" w:name="bmkFldOplysningsfelt"/>
                <w:bookmarkStart w:id="11" w:name="HIFbmkFldOplysningsfelt"/>
                <w:bookmarkEnd w:id="8"/>
                <w:bookmarkEnd w:id="9"/>
                <w:bookmarkEnd w:id="10"/>
              </w:p>
              <w:p w:rsidR="008B0659" w:rsidRDefault="008B0659" w:rsidP="00CB4FA5">
                <w:pPr>
                  <w:pStyle w:val="Template"/>
                </w:pPr>
              </w:p>
              <w:p w:rsidR="008B0659" w:rsidRPr="009224E3" w:rsidRDefault="008B0659" w:rsidP="003563A2">
                <w:pPr>
                  <w:pStyle w:val="Template-NavnMellemnavn"/>
                </w:pPr>
                <w:bookmarkStart w:id="12" w:name="bmkADName"/>
                <w:bookmarkStart w:id="13" w:name="HIFbmkADName"/>
                <w:bookmarkEnd w:id="11"/>
                <w:r>
                  <w:t xml:space="preserve"> </w:t>
                </w:r>
                <w:bookmarkEnd w:id="12"/>
              </w:p>
              <w:bookmarkEnd w:id="13"/>
              <w:p w:rsidR="008B0659" w:rsidRDefault="008B0659" w:rsidP="00CB4FA5">
                <w:pPr>
                  <w:pStyle w:val="Template-Brugerinfo"/>
                </w:pPr>
              </w:p>
              <w:p w:rsidR="008B0659" w:rsidRDefault="008B0659" w:rsidP="00CB4FA5">
                <w:pPr>
                  <w:pStyle w:val="Template-Brugerinfo"/>
                </w:pPr>
                <w:bookmarkStart w:id="14" w:name="bmkADTitle"/>
                <w:bookmarkStart w:id="15" w:name="HIFbmkADTitle"/>
                <w:bookmarkEnd w:id="14"/>
              </w:p>
              <w:p w:rsidR="008B0659" w:rsidRDefault="008B0659" w:rsidP="00CB4FA5">
                <w:pPr>
                  <w:pStyle w:val="Template"/>
                </w:pPr>
              </w:p>
              <w:p w:rsidR="008B0659" w:rsidRPr="00307E90" w:rsidRDefault="008B0659" w:rsidP="005E70F5">
                <w:pPr>
                  <w:pStyle w:val="Template"/>
                </w:pPr>
                <w:bookmarkStart w:id="16" w:name="bmkOvsDate"/>
                <w:bookmarkEnd w:id="15"/>
                <w:r>
                  <w:t>Dato</w:t>
                </w:r>
                <w:bookmarkEnd w:id="16"/>
                <w:r>
                  <w:t xml:space="preserve">: </w:t>
                </w:r>
                <w:r w:rsidR="003630A1">
                  <w:t>20. marts 2012</w:t>
                </w:r>
              </w:p>
              <w:p w:rsidR="008B0659" w:rsidRDefault="008B0659" w:rsidP="005E70F5">
                <w:pPr>
                  <w:pStyle w:val="Template"/>
                </w:pPr>
                <w:bookmarkStart w:id="17" w:name="bmkOvsRef"/>
                <w:bookmarkStart w:id="18" w:name="HIFbmkFldReference"/>
                <w:r>
                  <w:t>Ref</w:t>
                </w:r>
                <w:bookmarkEnd w:id="17"/>
                <w:r>
                  <w:t xml:space="preserve">:iwr </w:t>
                </w:r>
                <w:bookmarkStart w:id="19" w:name="bmkFldReference"/>
                <w:bookmarkEnd w:id="19"/>
              </w:p>
              <w:bookmarkEnd w:id="18"/>
              <w:p w:rsidR="008B0659" w:rsidRPr="00C96CED" w:rsidRDefault="008B0659" w:rsidP="005E70F5">
                <w:pPr>
                  <w:pStyle w:val="Template-Date"/>
                  <w:spacing w:line="260" w:lineRule="exact"/>
                </w:pPr>
                <w:r>
                  <w:rPr>
                    <w:lang w:eastAsia="da-DK"/>
                  </w:rPr>
                  <w:drawing>
                    <wp:inline distT="0" distB="0" distL="0" distR="0">
                      <wp:extent cx="352425" cy="152400"/>
                      <wp:effectExtent l="19050" t="0" r="0" b="0"/>
                      <wp:docPr id="1"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srcRect t="37848" r="-98425" b="58295"/>
                              <a:stretch>
                                <a:fillRect/>
                              </a:stretch>
                            </pic:blipFill>
                            <pic:spPr bwMode="auto">
                              <a:xfrm>
                                <a:off x="0" y="0"/>
                                <a:ext cx="352425" cy="152400"/>
                              </a:xfrm>
                              <a:prstGeom prst="rect">
                                <a:avLst/>
                              </a:prstGeom>
                              <a:noFill/>
                              <a:ln w="9525">
                                <a:noFill/>
                                <a:miter lim="800000"/>
                                <a:headEnd/>
                                <a:tailEnd/>
                              </a:ln>
                            </pic:spPr>
                          </pic:pic>
                        </a:graphicData>
                      </a:graphic>
                    </wp:inline>
                  </w:drawing>
                </w:r>
              </w:p>
              <w:p w:rsidR="008B0659" w:rsidRDefault="008B0659" w:rsidP="005E70F5">
                <w:pPr>
                  <w:pStyle w:val="Template-Date"/>
                  <w:spacing w:line="120" w:lineRule="exact"/>
                </w:pPr>
              </w:p>
              <w:p w:rsidR="008B0659" w:rsidRPr="005E70F5" w:rsidRDefault="008B0659" w:rsidP="005E70F5">
                <w:pPr>
                  <w:pStyle w:val="Template-Date"/>
                  <w:rPr>
                    <w:rFonts w:ascii="Verdana" w:hAnsi="Verdana"/>
                    <w:noProof w:val="0"/>
                  </w:rPr>
                </w:pPr>
                <w:bookmarkStart w:id="20" w:name="bmkOvsPage"/>
                <w:r>
                  <w:t>Side</w:t>
                </w:r>
                <w:bookmarkEnd w:id="20"/>
                <w:r>
                  <w:t xml:space="preserve"> </w:t>
                </w:r>
                <w:r w:rsidR="00D23FC9">
                  <w:rPr>
                    <w:rStyle w:val="Sidetal"/>
                    <w:noProof w:val="0"/>
                  </w:rPr>
                  <w:fldChar w:fldCharType="begin"/>
                </w:r>
                <w:r>
                  <w:rPr>
                    <w:rStyle w:val="Sidetal"/>
                    <w:noProof w:val="0"/>
                  </w:rPr>
                  <w:instrText xml:space="preserve"> PAGE </w:instrText>
                </w:r>
                <w:r w:rsidR="00D23FC9">
                  <w:rPr>
                    <w:rStyle w:val="Sidetal"/>
                    <w:noProof w:val="0"/>
                  </w:rPr>
                  <w:fldChar w:fldCharType="separate"/>
                </w:r>
                <w:r w:rsidR="003630A1">
                  <w:rPr>
                    <w:rStyle w:val="Sidetal"/>
                  </w:rPr>
                  <w:t>1</w:t>
                </w:r>
                <w:r w:rsidR="00D23FC9">
                  <w:rPr>
                    <w:rStyle w:val="Sidetal"/>
                    <w:noProof w:val="0"/>
                  </w:rPr>
                  <w:fldChar w:fldCharType="end"/>
                </w:r>
                <w:r>
                  <w:rPr>
                    <w:rStyle w:val="Sidetal"/>
                    <w:noProof w:val="0"/>
                  </w:rPr>
                  <w:t>/</w:t>
                </w:r>
                <w:r w:rsidR="00D23FC9">
                  <w:rPr>
                    <w:rStyle w:val="Sidetal"/>
                    <w:noProof w:val="0"/>
                  </w:rPr>
                  <w:fldChar w:fldCharType="begin"/>
                </w:r>
                <w:r>
                  <w:rPr>
                    <w:rStyle w:val="Sidetal"/>
                    <w:noProof w:val="0"/>
                  </w:rPr>
                  <w:instrText xml:space="preserve"> NUMPAGES </w:instrText>
                </w:r>
                <w:r w:rsidR="00D23FC9">
                  <w:rPr>
                    <w:rStyle w:val="Sidetal"/>
                    <w:noProof w:val="0"/>
                  </w:rPr>
                  <w:fldChar w:fldCharType="separate"/>
                </w:r>
                <w:r w:rsidR="003630A1">
                  <w:rPr>
                    <w:rStyle w:val="Sidetal"/>
                  </w:rPr>
                  <w:t>3</w:t>
                </w:r>
                <w:r w:rsidR="00D23FC9">
                  <w:rPr>
                    <w:rStyle w:val="Sidetal"/>
                    <w:noProof w:val="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6"/>
  </w:num>
  <w:num w:numId="16">
    <w:abstractNumId w:val="14"/>
  </w:num>
  <w:num w:numId="17">
    <w:abstractNumId w:val="11"/>
  </w:num>
  <w:num w:numId="18">
    <w:abstractNumId w:val="13"/>
  </w:num>
  <w:num w:numId="19">
    <w:abstractNumId w:val="10"/>
  </w:num>
  <w:num w:numId="20">
    <w:abstractNumId w:val="1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6"/>
  </w:num>
  <w:num w:numId="33">
    <w:abstractNumId w:val="13"/>
  </w:num>
  <w:num w:numId="34">
    <w:abstractNumId w:val="10"/>
  </w:num>
  <w:num w:numId="35">
    <w:abstractNumId w:val="1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5"/>
  </w:num>
  <w:num w:numId="47">
    <w:abstractNumId w:val="16"/>
  </w:num>
  <w:num w:numId="48">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TrueTypeFonts/>
  <w:proofState w:spelling="clean" w:grammar="clean"/>
  <w:attachedTemplate r:id="rId1"/>
  <w:stylePaneFormatFilter w:val="3F04"/>
  <w:defaultTabStop w:val="720"/>
  <w:autoHyphenation/>
  <w:hyphenationZone w:val="284"/>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rsids>
    <w:rsidRoot w:val="0054425B"/>
    <w:rsid w:val="00003B6C"/>
    <w:rsid w:val="00007510"/>
    <w:rsid w:val="00026EA7"/>
    <w:rsid w:val="00051A09"/>
    <w:rsid w:val="00071E36"/>
    <w:rsid w:val="00087773"/>
    <w:rsid w:val="00094D54"/>
    <w:rsid w:val="000A1051"/>
    <w:rsid w:val="000A50C4"/>
    <w:rsid w:val="000A61B4"/>
    <w:rsid w:val="000A762F"/>
    <w:rsid w:val="000B45C3"/>
    <w:rsid w:val="000D2892"/>
    <w:rsid w:val="0010077A"/>
    <w:rsid w:val="001043F7"/>
    <w:rsid w:val="00130EC0"/>
    <w:rsid w:val="0013303E"/>
    <w:rsid w:val="001366F0"/>
    <w:rsid w:val="001373A9"/>
    <w:rsid w:val="00153477"/>
    <w:rsid w:val="0017345F"/>
    <w:rsid w:val="00181162"/>
    <w:rsid w:val="00185F45"/>
    <w:rsid w:val="00192812"/>
    <w:rsid w:val="001B5836"/>
    <w:rsid w:val="001D44BE"/>
    <w:rsid w:val="001F2EA7"/>
    <w:rsid w:val="00212D3F"/>
    <w:rsid w:val="002171DE"/>
    <w:rsid w:val="002278B7"/>
    <w:rsid w:val="00227E7F"/>
    <w:rsid w:val="002312BD"/>
    <w:rsid w:val="00241DFE"/>
    <w:rsid w:val="00262B92"/>
    <w:rsid w:val="00287815"/>
    <w:rsid w:val="002D26AE"/>
    <w:rsid w:val="002E326D"/>
    <w:rsid w:val="003064B1"/>
    <w:rsid w:val="003536C8"/>
    <w:rsid w:val="003563A2"/>
    <w:rsid w:val="00361F20"/>
    <w:rsid w:val="003630A1"/>
    <w:rsid w:val="00364F55"/>
    <w:rsid w:val="00365CB9"/>
    <w:rsid w:val="003A5E3F"/>
    <w:rsid w:val="003D5C25"/>
    <w:rsid w:val="003E6170"/>
    <w:rsid w:val="003F33BA"/>
    <w:rsid w:val="003F7193"/>
    <w:rsid w:val="00425019"/>
    <w:rsid w:val="004255EC"/>
    <w:rsid w:val="00434D8B"/>
    <w:rsid w:val="00443D5B"/>
    <w:rsid w:val="00450E2A"/>
    <w:rsid w:val="00456317"/>
    <w:rsid w:val="00465565"/>
    <w:rsid w:val="0047684D"/>
    <w:rsid w:val="0048777D"/>
    <w:rsid w:val="004A66E6"/>
    <w:rsid w:val="004B19DD"/>
    <w:rsid w:val="004C208C"/>
    <w:rsid w:val="00504494"/>
    <w:rsid w:val="00522D69"/>
    <w:rsid w:val="00524347"/>
    <w:rsid w:val="00524DD1"/>
    <w:rsid w:val="005274FB"/>
    <w:rsid w:val="0054425B"/>
    <w:rsid w:val="00547ACA"/>
    <w:rsid w:val="005549B1"/>
    <w:rsid w:val="00562043"/>
    <w:rsid w:val="005802EE"/>
    <w:rsid w:val="005C4FC3"/>
    <w:rsid w:val="005D2E7C"/>
    <w:rsid w:val="005E6CB9"/>
    <w:rsid w:val="005E70F5"/>
    <w:rsid w:val="00615E0B"/>
    <w:rsid w:val="00641B24"/>
    <w:rsid w:val="00666E10"/>
    <w:rsid w:val="006B2F25"/>
    <w:rsid w:val="006C3A1B"/>
    <w:rsid w:val="006C40FD"/>
    <w:rsid w:val="006D49BB"/>
    <w:rsid w:val="006D615D"/>
    <w:rsid w:val="007131E6"/>
    <w:rsid w:val="00731229"/>
    <w:rsid w:val="00736658"/>
    <w:rsid w:val="00757BDC"/>
    <w:rsid w:val="007676E3"/>
    <w:rsid w:val="007744E7"/>
    <w:rsid w:val="00775CC8"/>
    <w:rsid w:val="007871B3"/>
    <w:rsid w:val="00795523"/>
    <w:rsid w:val="007955B4"/>
    <w:rsid w:val="007A2F49"/>
    <w:rsid w:val="007F0C24"/>
    <w:rsid w:val="007F74BB"/>
    <w:rsid w:val="00802343"/>
    <w:rsid w:val="00803E04"/>
    <w:rsid w:val="00835697"/>
    <w:rsid w:val="008411A6"/>
    <w:rsid w:val="00863559"/>
    <w:rsid w:val="00885361"/>
    <w:rsid w:val="008B0659"/>
    <w:rsid w:val="008C546C"/>
    <w:rsid w:val="00922D48"/>
    <w:rsid w:val="00925D50"/>
    <w:rsid w:val="00930E78"/>
    <w:rsid w:val="009328D2"/>
    <w:rsid w:val="00961B44"/>
    <w:rsid w:val="009942B0"/>
    <w:rsid w:val="009A316E"/>
    <w:rsid w:val="009B0298"/>
    <w:rsid w:val="009C3A4A"/>
    <w:rsid w:val="009C542D"/>
    <w:rsid w:val="009D0762"/>
    <w:rsid w:val="009E4ABE"/>
    <w:rsid w:val="009F7B82"/>
    <w:rsid w:val="00A11327"/>
    <w:rsid w:val="00A22ABB"/>
    <w:rsid w:val="00A278F8"/>
    <w:rsid w:val="00A66FAB"/>
    <w:rsid w:val="00A91CB9"/>
    <w:rsid w:val="00AA0EF9"/>
    <w:rsid w:val="00AB2E5C"/>
    <w:rsid w:val="00AB4E1D"/>
    <w:rsid w:val="00AC6B30"/>
    <w:rsid w:val="00AD02B4"/>
    <w:rsid w:val="00AF5AAD"/>
    <w:rsid w:val="00B15221"/>
    <w:rsid w:val="00B33FA5"/>
    <w:rsid w:val="00B65055"/>
    <w:rsid w:val="00B7258F"/>
    <w:rsid w:val="00BA56DF"/>
    <w:rsid w:val="00BB53DC"/>
    <w:rsid w:val="00BE7FBE"/>
    <w:rsid w:val="00BF3805"/>
    <w:rsid w:val="00C0187F"/>
    <w:rsid w:val="00C329C8"/>
    <w:rsid w:val="00C407F0"/>
    <w:rsid w:val="00C4409C"/>
    <w:rsid w:val="00C45E73"/>
    <w:rsid w:val="00C62763"/>
    <w:rsid w:val="00C67689"/>
    <w:rsid w:val="00C800B1"/>
    <w:rsid w:val="00C96CED"/>
    <w:rsid w:val="00CA1CCC"/>
    <w:rsid w:val="00CB2ECE"/>
    <w:rsid w:val="00CB4FA5"/>
    <w:rsid w:val="00CD52EF"/>
    <w:rsid w:val="00CD6422"/>
    <w:rsid w:val="00CE1E3E"/>
    <w:rsid w:val="00D23FC9"/>
    <w:rsid w:val="00D37E23"/>
    <w:rsid w:val="00D546CE"/>
    <w:rsid w:val="00D739D1"/>
    <w:rsid w:val="00DB21A7"/>
    <w:rsid w:val="00DE3C16"/>
    <w:rsid w:val="00DE42FB"/>
    <w:rsid w:val="00E026C1"/>
    <w:rsid w:val="00E32A2A"/>
    <w:rsid w:val="00E65482"/>
    <w:rsid w:val="00E70052"/>
    <w:rsid w:val="00E814F9"/>
    <w:rsid w:val="00EA31FA"/>
    <w:rsid w:val="00EA5199"/>
    <w:rsid w:val="00EA6633"/>
    <w:rsid w:val="00ED0D75"/>
    <w:rsid w:val="00ED60D8"/>
    <w:rsid w:val="00F05149"/>
    <w:rsid w:val="00F354CF"/>
    <w:rsid w:val="00F4463E"/>
    <w:rsid w:val="00F45004"/>
    <w:rsid w:val="00F625EE"/>
    <w:rsid w:val="00F66241"/>
    <w:rsid w:val="00F76D16"/>
    <w:rsid w:val="00FA0D28"/>
    <w:rsid w:val="00FA31F3"/>
    <w:rsid w:val="00FE0DA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sz w:val="21"/>
      <w:szCs w:val="24"/>
      <w:lang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
      </w:numPr>
    </w:pPr>
  </w:style>
  <w:style w:type="numbering" w:styleId="1ai">
    <w:name w:val="Outline List 1"/>
    <w:basedOn w:val="Ingenoversigt"/>
    <w:semiHidden/>
    <w:rsid w:val="00522D69"/>
    <w:pPr>
      <w:numPr>
        <w:numId w:val="2"/>
      </w:numPr>
    </w:pPr>
  </w:style>
  <w:style w:type="numbering" w:styleId="ArtikelSektion">
    <w:name w:val="Outline List 3"/>
    <w:basedOn w:val="Ingenoversigt"/>
    <w:semiHidden/>
    <w:rsid w:val="00522D69"/>
    <w:pPr>
      <w:numPr>
        <w:numId w:val="3"/>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basedOn w:val="Standardskrifttypeiafsnit"/>
    <w:qFormat/>
    <w:rsid w:val="00522D69"/>
    <w:rPr>
      <w:i/>
      <w:iCs/>
    </w:rPr>
  </w:style>
  <w:style w:type="character" w:styleId="Slutnotehenvisning">
    <w:name w:val="endnote reference"/>
    <w:basedOn w:val="Standardskrifttypeiafsnit"/>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basedOn w:val="Standardskrifttypeiafsnit"/>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basedOn w:val="Standardskrifttypeiafsnit"/>
    <w:semiHidden/>
    <w:rsid w:val="00522D69"/>
    <w:rPr>
      <w:i/>
      <w:iCs/>
    </w:rPr>
  </w:style>
  <w:style w:type="character" w:styleId="HTML-kode">
    <w:name w:val="HTML Code"/>
    <w:basedOn w:val="Standardskrifttypeiafsnit"/>
    <w:semiHidden/>
    <w:rsid w:val="00522D69"/>
    <w:rPr>
      <w:rFonts w:ascii="Courier New" w:hAnsi="Courier New" w:cs="Courier New"/>
      <w:sz w:val="20"/>
      <w:szCs w:val="20"/>
    </w:rPr>
  </w:style>
  <w:style w:type="character" w:styleId="HTML-definition">
    <w:name w:val="HTML Definition"/>
    <w:basedOn w:val="Standardskrifttypeiafsnit"/>
    <w:semiHidden/>
    <w:rsid w:val="00522D69"/>
    <w:rPr>
      <w:i/>
      <w:iCs/>
    </w:rPr>
  </w:style>
  <w:style w:type="character" w:styleId="HTML-tastatur">
    <w:name w:val="HTML Keyboard"/>
    <w:basedOn w:val="Standardskrifttypeiafsnit"/>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basedOn w:val="Standardskrifttypeiafsnit"/>
    <w:semiHidden/>
    <w:rsid w:val="00522D69"/>
    <w:rPr>
      <w:rFonts w:ascii="Courier New" w:hAnsi="Courier New" w:cs="Courier New"/>
    </w:rPr>
  </w:style>
  <w:style w:type="character" w:styleId="HTML-skrivemaskine">
    <w:name w:val="HTML Typewriter"/>
    <w:basedOn w:val="Standardskrifttypeiafsnit"/>
    <w:semiHidden/>
    <w:rsid w:val="00522D69"/>
    <w:rPr>
      <w:rFonts w:ascii="Courier New" w:hAnsi="Courier New" w:cs="Courier New"/>
      <w:sz w:val="20"/>
      <w:szCs w:val="20"/>
    </w:rPr>
  </w:style>
  <w:style w:type="character" w:styleId="HTML-variabel">
    <w:name w:val="HTML Variable"/>
    <w:basedOn w:val="Standardskrifttypeiafsnit"/>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36"/>
      </w:numPr>
    </w:pPr>
  </w:style>
  <w:style w:type="paragraph" w:styleId="Opstilling-punkttegn2">
    <w:name w:val="List Bullet 2"/>
    <w:basedOn w:val="Normal"/>
    <w:semiHidden/>
    <w:rsid w:val="00522D69"/>
    <w:pPr>
      <w:numPr>
        <w:numId w:val="37"/>
      </w:numPr>
    </w:pPr>
  </w:style>
  <w:style w:type="paragraph" w:styleId="Opstilling-punkttegn3">
    <w:name w:val="List Bullet 3"/>
    <w:basedOn w:val="Normal"/>
    <w:semiHidden/>
    <w:rsid w:val="00522D69"/>
    <w:pPr>
      <w:numPr>
        <w:numId w:val="38"/>
      </w:numPr>
    </w:pPr>
  </w:style>
  <w:style w:type="paragraph" w:styleId="Opstilling-punkttegn4">
    <w:name w:val="List Bullet 4"/>
    <w:basedOn w:val="Normal"/>
    <w:semiHidden/>
    <w:rsid w:val="00522D69"/>
    <w:pPr>
      <w:numPr>
        <w:numId w:val="39"/>
      </w:numPr>
    </w:pPr>
  </w:style>
  <w:style w:type="paragraph" w:styleId="Opstilling-punkttegn5">
    <w:name w:val="List Bullet 5"/>
    <w:basedOn w:val="Normal"/>
    <w:semiHidden/>
    <w:rsid w:val="00522D69"/>
    <w:pPr>
      <w:numPr>
        <w:numId w:val="40"/>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41"/>
      </w:numPr>
    </w:pPr>
  </w:style>
  <w:style w:type="paragraph" w:styleId="Opstilling-talellerbogst2">
    <w:name w:val="List Number 2"/>
    <w:basedOn w:val="Normal"/>
    <w:semiHidden/>
    <w:rsid w:val="00522D69"/>
    <w:pPr>
      <w:numPr>
        <w:numId w:val="42"/>
      </w:numPr>
    </w:pPr>
  </w:style>
  <w:style w:type="paragraph" w:styleId="Opstilling-talellerbogst3">
    <w:name w:val="List Number 3"/>
    <w:basedOn w:val="Normal"/>
    <w:semiHidden/>
    <w:rsid w:val="00522D69"/>
    <w:pPr>
      <w:numPr>
        <w:numId w:val="43"/>
      </w:numPr>
    </w:pPr>
  </w:style>
  <w:style w:type="paragraph" w:styleId="Opstilling-talellerbogst4">
    <w:name w:val="List Number 4"/>
    <w:basedOn w:val="Normal"/>
    <w:semiHidden/>
    <w:rsid w:val="00522D69"/>
    <w:pPr>
      <w:numPr>
        <w:numId w:val="44"/>
      </w:numPr>
    </w:pPr>
  </w:style>
  <w:style w:type="paragraph" w:styleId="Opstilling-talellerbogst5">
    <w:name w:val="List Number 5"/>
    <w:basedOn w:val="Normal"/>
    <w:semiHidden/>
    <w:rsid w:val="00522D69"/>
    <w:pPr>
      <w:numPr>
        <w:numId w:val="45"/>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basedOn w:val="Standardskrifttypeiafsnit"/>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522D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basedOn w:val="Standardskrifttypeiafsnit"/>
    <w:rsid w:val="00522D69"/>
    <w:rPr>
      <w:rFonts w:ascii="Georgia" w:hAnsi="Georgia"/>
      <w:color w:val="87888A"/>
      <w:sz w:val="21"/>
      <w:u w:val="none"/>
    </w:rPr>
  </w:style>
  <w:style w:type="paragraph" w:styleId="Sidefod">
    <w:name w:val="footer"/>
    <w:basedOn w:val="Normal"/>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522D69"/>
    <w:rPr>
      <w:rFonts w:ascii="Georgia" w:hAnsi="Georgia"/>
      <w:color w:val="03428E"/>
      <w:sz w:val="21"/>
      <w:u w:val="none"/>
    </w:rPr>
  </w:style>
  <w:style w:type="character" w:styleId="Sidetal">
    <w:name w:val="page number"/>
    <w:basedOn w:val="Standardskrifttypeiafsnit"/>
    <w:semiHidden/>
    <w:rsid w:val="00212D3F"/>
    <w:rPr>
      <w:rFonts w:ascii="AU Passata" w:hAnsi="AU Passata"/>
      <w:sz w:val="14"/>
    </w:rPr>
  </w:style>
  <w:style w:type="paragraph" w:customStyle="1" w:styleId="Normal-Bullet">
    <w:name w:val="Normal - Bullet"/>
    <w:basedOn w:val="Normal"/>
    <w:rsid w:val="00522D69"/>
    <w:pPr>
      <w:numPr>
        <w:numId w:val="46"/>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47"/>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522D69"/>
    <w:pPr>
      <w:ind w:left="2410"/>
    </w:pPr>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rsid w:val="00456317"/>
    <w:pPr>
      <w:jc w:val="right"/>
    </w:pPr>
    <w:rPr>
      <w:b/>
      <w:caps/>
      <w:sz w:val="22"/>
    </w:rPr>
  </w:style>
  <w:style w:type="paragraph" w:customStyle="1" w:styleId="Normal-Dokumentinfo">
    <w:name w:val="Normal - Dokument info"/>
    <w:basedOn w:val="Normal"/>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rsid w:val="001D44BE"/>
    <w:pPr>
      <w:spacing w:line="240" w:lineRule="atLeast"/>
    </w:pPr>
    <w:rPr>
      <w:caps/>
      <w:color w:val="03428E"/>
      <w:sz w:val="22"/>
    </w:rPr>
  </w:style>
  <w:style w:type="paragraph" w:customStyle="1" w:styleId="Template-Unitnamelogoname">
    <w:name w:val="Template - Unitname logoname"/>
    <w:basedOn w:val="Template-Parentlogoname"/>
    <w:rsid w:val="001D44BE"/>
    <w:pPr>
      <w:spacing w:line="160" w:lineRule="atLeast"/>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basedOn w:val="Standardskrifttypeiafsnit"/>
    <w:semiHidden/>
    <w:rsid w:val="00B7258F"/>
    <w:rPr>
      <w:sz w:val="16"/>
      <w:szCs w:val="16"/>
    </w:rPr>
  </w:style>
  <w:style w:type="paragraph" w:styleId="Kommentartekst">
    <w:name w:val="annotation text"/>
    <w:basedOn w:val="Normal"/>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 w:type="table" w:customStyle="1" w:styleId="Lystgitter-markeringsfarve11">
    <w:name w:val="Lyst gitter - markeringsfarve 11"/>
    <w:basedOn w:val="Tabel-Normal"/>
    <w:uiPriority w:val="62"/>
    <w:rsid w:val="000A61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liste-markeringsfarve1">
    <w:name w:val="Light List Accent 1"/>
    <w:basedOn w:val="Tabel-Normal"/>
    <w:uiPriority w:val="61"/>
    <w:rsid w:val="000A61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8498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iwr\Application%20Data\Microsoft\Templates\Not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Template>
  <TotalTime>6</TotalTime>
  <Pages>3</Pages>
  <Words>629</Words>
  <Characters>3731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Iben Westergaard Rasmussen</dc:creator>
  <cp:keywords/>
  <dc:description/>
  <cp:lastModifiedBy>Iben Westergaard Rasmussen</cp:lastModifiedBy>
  <cp:revision>3</cp:revision>
  <dcterms:created xsi:type="dcterms:W3CDTF">2012-03-20T13:17:00Z</dcterms:created>
  <dcterms:modified xsi:type="dcterms:W3CDTF">2012-03-20T13:23:00Z</dcterms:modified>
</cp:coreProperties>
</file>